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FCFC" w14:textId="06A835E8" w:rsidR="00147D0A"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lang w:eastAsia="ru-RU"/>
        </w:rPr>
      </w:pPr>
      <w:r w:rsidRPr="007C06F0">
        <w:rPr>
          <w:rFonts w:ascii="Times New Roman" w:eastAsia="Times New Roman" w:hAnsi="Times New Roman" w:cs="Times New Roman"/>
          <w:bCs/>
          <w:sz w:val="28"/>
          <w:szCs w:val="28"/>
          <w:lang w:eastAsia="ru-RU"/>
        </w:rPr>
        <w:t>Приложение 2</w:t>
      </w:r>
    </w:p>
    <w:p w14:paraId="61AA57F8" w14:textId="77777777" w:rsidR="00763DF9" w:rsidRPr="007C06F0" w:rsidRDefault="00147D0A" w:rsidP="00F01628">
      <w:pPr>
        <w:tabs>
          <w:tab w:val="left" w:pos="708"/>
        </w:tabs>
        <w:spacing w:after="0" w:line="360" w:lineRule="auto"/>
        <w:ind w:firstLine="851"/>
        <w:jc w:val="right"/>
        <w:rPr>
          <w:rFonts w:ascii="Times New Roman" w:eastAsia="Times New Roman" w:hAnsi="Times New Roman" w:cs="Times New Roman"/>
          <w:bCs/>
          <w:sz w:val="28"/>
          <w:szCs w:val="28"/>
        </w:rPr>
      </w:pPr>
      <w:r w:rsidRPr="007C06F0">
        <w:rPr>
          <w:rFonts w:ascii="Times New Roman" w:eastAsia="Times New Roman" w:hAnsi="Times New Roman" w:cs="Times New Roman"/>
          <w:bCs/>
          <w:sz w:val="28"/>
          <w:szCs w:val="28"/>
          <w:lang w:eastAsia="ru-RU"/>
        </w:rPr>
        <w:t xml:space="preserve"> </w:t>
      </w:r>
      <w:r w:rsidR="00763DF9" w:rsidRPr="007C06F0">
        <w:rPr>
          <w:rFonts w:ascii="Times New Roman" w:eastAsia="Times New Roman" w:hAnsi="Times New Roman" w:cs="Times New Roman"/>
          <w:bCs/>
          <w:sz w:val="28"/>
          <w:szCs w:val="28"/>
        </w:rPr>
        <w:t xml:space="preserve">к рабочей программе дисциплины </w:t>
      </w:r>
    </w:p>
    <w:p w14:paraId="20835F38" w14:textId="1158D7C7" w:rsidR="00147D0A" w:rsidRDefault="00142C49" w:rsidP="00291188">
      <w:pPr>
        <w:tabs>
          <w:tab w:val="left" w:pos="708"/>
        </w:tabs>
        <w:spacing w:after="0" w:line="240" w:lineRule="auto"/>
        <w:jc w:val="right"/>
        <w:rPr>
          <w:rFonts w:ascii="Times New Roman" w:eastAsia="Times New Roman" w:hAnsi="Times New Roman" w:cs="Times New Roman"/>
          <w:b/>
          <w:bCs/>
          <w:color w:val="000000"/>
          <w:sz w:val="28"/>
          <w:szCs w:val="28"/>
          <w:lang w:eastAsia="ru-RU"/>
        </w:rPr>
      </w:pPr>
      <w:bookmarkStart w:id="0" w:name="_Hlk212020683"/>
      <w:r>
        <w:rPr>
          <w:rFonts w:ascii="Times New Roman" w:eastAsia="Times New Roman" w:hAnsi="Times New Roman" w:cs="Times New Roman"/>
          <w:bCs/>
          <w:sz w:val="28"/>
          <w:szCs w:val="28"/>
        </w:rPr>
        <w:t>ПМ.0</w:t>
      </w:r>
      <w:r w:rsidR="00291188">
        <w:rPr>
          <w:rFonts w:ascii="Times New Roman" w:eastAsia="Times New Roman" w:hAnsi="Times New Roman" w:cs="Times New Roman"/>
          <w:bCs/>
          <w:sz w:val="28"/>
          <w:szCs w:val="28"/>
        </w:rPr>
        <w:t xml:space="preserve">3 </w:t>
      </w:r>
      <w:r w:rsidR="00291188" w:rsidRPr="00291188">
        <w:rPr>
          <w:rFonts w:ascii="Times New Roman" w:eastAsia="Times New Roman" w:hAnsi="Times New Roman" w:cs="Times New Roman"/>
          <w:bCs/>
          <w:sz w:val="28"/>
          <w:szCs w:val="28"/>
        </w:rPr>
        <w:t>Правовое обеспечение деятельности организаций и оказание юридической помощи физическим лицам и их объединениям</w:t>
      </w:r>
    </w:p>
    <w:bookmarkEnd w:id="0"/>
    <w:p w14:paraId="237B739E" w14:textId="520F3C4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D876ADF" w14:textId="3F1BBE02"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6553A21" w14:textId="2EA3D0F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D9375EE" w14:textId="7D20172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3244DDD" w14:textId="32CC014F"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575B0E5D" w14:textId="5B42D76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E4D9D06" w14:textId="728DC186"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4346236C" w14:textId="74C9B5E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79537C29" w14:textId="12CF21D1"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2F50F836" w14:textId="504F0CAD" w:rsidR="002F2DB7"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03A6399E" w14:textId="77777777" w:rsidR="002F2DB7" w:rsidRPr="00147D0A" w:rsidRDefault="002F2DB7" w:rsidP="00763DF9">
      <w:pPr>
        <w:tabs>
          <w:tab w:val="left" w:pos="708"/>
        </w:tabs>
        <w:spacing w:after="0" w:line="240" w:lineRule="auto"/>
        <w:jc w:val="right"/>
        <w:rPr>
          <w:rFonts w:ascii="Times New Roman" w:eastAsia="Times New Roman" w:hAnsi="Times New Roman" w:cs="Times New Roman"/>
          <w:b/>
          <w:bCs/>
          <w:color w:val="000000"/>
          <w:sz w:val="28"/>
          <w:szCs w:val="28"/>
          <w:lang w:eastAsia="ru-RU"/>
        </w:rPr>
      </w:pPr>
    </w:p>
    <w:p w14:paraId="6AE8B950" w14:textId="77777777" w:rsidR="00147D0A" w:rsidRP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sidRPr="00147D0A">
        <w:rPr>
          <w:rFonts w:ascii="Times New Roman" w:eastAsia="Times New Roman" w:hAnsi="Times New Roman" w:cs="Times New Roman"/>
          <w:b/>
          <w:bCs/>
          <w:color w:val="000000"/>
          <w:sz w:val="28"/>
          <w:szCs w:val="28"/>
          <w:lang w:eastAsia="ru-RU"/>
        </w:rPr>
        <w:t xml:space="preserve">ОЦЕНОЧНЫЕ МАТЕРИАЛЫ ДЛЯ ПРОВЕДЕНИЯ </w:t>
      </w:r>
    </w:p>
    <w:p w14:paraId="7D1A2752" w14:textId="3F9141FF" w:rsidR="00147D0A" w:rsidRDefault="00147D0A"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ПРОМЕЖУТОЧНОГО</w:t>
      </w:r>
      <w:r w:rsidRPr="00147D0A">
        <w:rPr>
          <w:rFonts w:ascii="Times New Roman" w:eastAsia="Times New Roman" w:hAnsi="Times New Roman" w:cs="Times New Roman"/>
          <w:b/>
          <w:bCs/>
          <w:color w:val="000000"/>
          <w:sz w:val="28"/>
          <w:szCs w:val="28"/>
          <w:lang w:eastAsia="ru-RU"/>
        </w:rPr>
        <w:t xml:space="preserve"> КОНТРОЛЯ ПО </w:t>
      </w:r>
      <w:r w:rsidR="00490524" w:rsidRPr="00490524">
        <w:rPr>
          <w:rFonts w:ascii="Times New Roman" w:eastAsia="Times New Roman" w:hAnsi="Times New Roman" w:cs="Times New Roman"/>
          <w:b/>
          <w:bCs/>
          <w:color w:val="000000"/>
          <w:sz w:val="28"/>
          <w:szCs w:val="28"/>
          <w:lang w:eastAsia="ru-RU"/>
        </w:rPr>
        <w:t>ПРОФЕССИОНАЛЬНОМУ МОДУЛЮ</w:t>
      </w:r>
    </w:p>
    <w:p w14:paraId="70482804" w14:textId="77777777" w:rsidR="00B256AC" w:rsidRPr="00147D0A" w:rsidRDefault="00B256AC" w:rsidP="00F01628">
      <w:pPr>
        <w:autoSpaceDE w:val="0"/>
        <w:autoSpaceDN w:val="0"/>
        <w:adjustRightInd w:val="0"/>
        <w:spacing w:after="0" w:line="360" w:lineRule="auto"/>
        <w:jc w:val="center"/>
        <w:rPr>
          <w:rFonts w:ascii="Times New Roman" w:eastAsia="Times New Roman" w:hAnsi="Times New Roman" w:cs="Times New Roman"/>
          <w:b/>
          <w:bCs/>
          <w:color w:val="000000"/>
          <w:sz w:val="28"/>
          <w:szCs w:val="28"/>
          <w:lang w:eastAsia="ru-RU"/>
        </w:rPr>
      </w:pPr>
    </w:p>
    <w:p w14:paraId="5D5E2E39" w14:textId="2BE54F55" w:rsidR="00DF5571" w:rsidRPr="00DF5571" w:rsidRDefault="00291188" w:rsidP="00DF5571">
      <w:pPr>
        <w:tabs>
          <w:tab w:val="left" w:pos="708"/>
        </w:tabs>
        <w:spacing w:after="0" w:line="240" w:lineRule="auto"/>
        <w:jc w:val="center"/>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sz w:val="28"/>
          <w:szCs w:val="28"/>
        </w:rPr>
        <w:t xml:space="preserve">ПМ.03 </w:t>
      </w:r>
      <w:r w:rsidRPr="00291188">
        <w:rPr>
          <w:rFonts w:ascii="Times New Roman" w:eastAsia="Times New Roman" w:hAnsi="Times New Roman" w:cs="Times New Roman"/>
          <w:b/>
          <w:sz w:val="28"/>
          <w:szCs w:val="28"/>
        </w:rPr>
        <w:t>ПРАВОВОЕ ОБЕСПЕЧЕНИЕ ДЕЯТЕЛЬНОСТИ ОРГАНИЗАЦИЙ И ОКАЗАНИЕ ЮРИДИЧЕСКОЙ ПОМОЩИ ФИЗИЧЕСКИМ ЛИЦАМ И ИХ ОБЪЕДИНЕНИЯМ</w:t>
      </w:r>
    </w:p>
    <w:p w14:paraId="73B8E2B8" w14:textId="0CAAFB62" w:rsidR="002F2DB7" w:rsidRPr="002F2DB7" w:rsidRDefault="007C06F0" w:rsidP="002F2DB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w:t>
      </w:r>
      <w:r w:rsidR="002F2DB7" w:rsidRPr="002F2DB7">
        <w:rPr>
          <w:rFonts w:ascii="Times New Roman" w:eastAsia="Times New Roman" w:hAnsi="Times New Roman" w:cs="Times New Roman"/>
          <w:sz w:val="28"/>
          <w:szCs w:val="28"/>
          <w:lang w:eastAsia="ru-RU"/>
        </w:rPr>
        <w:t xml:space="preserve"> специальности </w:t>
      </w:r>
    </w:p>
    <w:p w14:paraId="16DEA45B" w14:textId="567B2BF0" w:rsidR="002F2DB7" w:rsidRPr="0075200D" w:rsidRDefault="0075200D" w:rsidP="002F2DB7">
      <w:pPr>
        <w:spacing w:after="0" w:line="240" w:lineRule="auto"/>
        <w:jc w:val="center"/>
        <w:rPr>
          <w:rFonts w:ascii="Times New Roman" w:eastAsia="Times New Roman" w:hAnsi="Times New Roman" w:cs="Times New Roman"/>
          <w:b/>
          <w:bCs/>
          <w:sz w:val="28"/>
          <w:szCs w:val="28"/>
          <w:lang w:eastAsia="ru-RU"/>
        </w:rPr>
      </w:pPr>
      <w:r w:rsidRPr="0075200D">
        <w:rPr>
          <w:rFonts w:ascii="Times New Roman" w:eastAsia="Times New Roman" w:hAnsi="Times New Roman" w:cs="Times New Roman"/>
          <w:b/>
          <w:bCs/>
          <w:sz w:val="28"/>
          <w:szCs w:val="28"/>
          <w:lang w:eastAsia="ru-RU"/>
        </w:rPr>
        <w:t xml:space="preserve">40.02.04 Юриспруденция </w:t>
      </w:r>
    </w:p>
    <w:p w14:paraId="629A1BBE" w14:textId="6FECB07E"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63BC4DC" w14:textId="1DFC2C2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6E35994B" w14:textId="1946D200"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4CF3184D" w14:textId="24F814B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5C3EB885" w14:textId="6D39A792" w:rsidR="002F2DB7" w:rsidRDefault="002F2DB7" w:rsidP="002F2DB7">
      <w:pPr>
        <w:spacing w:after="0" w:line="240" w:lineRule="auto"/>
        <w:jc w:val="center"/>
        <w:rPr>
          <w:rFonts w:ascii="Times New Roman" w:eastAsia="Times New Roman" w:hAnsi="Times New Roman" w:cs="Times New Roman"/>
          <w:sz w:val="28"/>
          <w:szCs w:val="28"/>
          <w:lang w:eastAsia="ru-RU"/>
        </w:rPr>
      </w:pPr>
    </w:p>
    <w:p w14:paraId="020A9BAF" w14:textId="2864E9C8" w:rsidR="00142C49" w:rsidRDefault="0075200D" w:rsidP="004E041D">
      <w:pPr>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rPr>
        <w:br w:type="page"/>
      </w:r>
      <w:r w:rsidR="00142C49" w:rsidRPr="00142C49">
        <w:rPr>
          <w:rFonts w:ascii="Times New Roman" w:eastAsia="Times New Roman" w:hAnsi="Times New Roman" w:cs="Times New Roman"/>
          <w:b/>
          <w:bCs/>
          <w:sz w:val="28"/>
          <w:szCs w:val="28"/>
          <w:lang w:eastAsia="ru-RU"/>
        </w:rPr>
        <w:lastRenderedPageBreak/>
        <w:t>Вопросы к экзамену</w:t>
      </w:r>
      <w:r w:rsidR="00BA37B5">
        <w:rPr>
          <w:rFonts w:ascii="Times New Roman" w:eastAsia="Times New Roman" w:hAnsi="Times New Roman" w:cs="Times New Roman"/>
          <w:b/>
          <w:bCs/>
          <w:sz w:val="28"/>
          <w:szCs w:val="28"/>
          <w:lang w:eastAsia="ru-RU"/>
        </w:rPr>
        <w:t xml:space="preserve"> по МДК</w:t>
      </w:r>
      <w:r w:rsidR="00291188">
        <w:rPr>
          <w:rFonts w:ascii="Times New Roman" w:eastAsia="Times New Roman" w:hAnsi="Times New Roman" w:cs="Times New Roman"/>
          <w:b/>
          <w:bCs/>
          <w:sz w:val="28"/>
          <w:szCs w:val="28"/>
          <w:lang w:eastAsia="ru-RU"/>
        </w:rPr>
        <w:t xml:space="preserve"> </w:t>
      </w:r>
      <w:r w:rsidR="00BA37B5">
        <w:rPr>
          <w:rFonts w:ascii="Times New Roman" w:eastAsia="Times New Roman" w:hAnsi="Times New Roman" w:cs="Times New Roman"/>
          <w:b/>
          <w:bCs/>
          <w:sz w:val="28"/>
          <w:szCs w:val="28"/>
          <w:lang w:eastAsia="ru-RU"/>
        </w:rPr>
        <w:t>0</w:t>
      </w:r>
      <w:r w:rsidR="00291188">
        <w:rPr>
          <w:rFonts w:ascii="Times New Roman" w:eastAsia="Times New Roman" w:hAnsi="Times New Roman" w:cs="Times New Roman"/>
          <w:b/>
          <w:bCs/>
          <w:sz w:val="28"/>
          <w:szCs w:val="28"/>
          <w:lang w:eastAsia="ru-RU"/>
        </w:rPr>
        <w:t>3</w:t>
      </w:r>
      <w:r w:rsidR="00BA37B5">
        <w:rPr>
          <w:rFonts w:ascii="Times New Roman" w:eastAsia="Times New Roman" w:hAnsi="Times New Roman" w:cs="Times New Roman"/>
          <w:b/>
          <w:bCs/>
          <w:sz w:val="28"/>
          <w:szCs w:val="28"/>
          <w:lang w:eastAsia="ru-RU"/>
        </w:rPr>
        <w:t xml:space="preserve">.01 </w:t>
      </w:r>
      <w:r w:rsidR="00291188" w:rsidRPr="00291188">
        <w:rPr>
          <w:rFonts w:ascii="Times New Roman" w:eastAsia="Times New Roman" w:hAnsi="Times New Roman" w:cs="Times New Roman"/>
          <w:b/>
          <w:bCs/>
          <w:sz w:val="28"/>
          <w:szCs w:val="28"/>
          <w:lang w:eastAsia="ru-RU"/>
        </w:rPr>
        <w:t>Корпоративное право</w:t>
      </w:r>
    </w:p>
    <w:p w14:paraId="74FF2E05" w14:textId="77777777" w:rsidR="00291188"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 Понятие корпоративного права и его место в системе права. </w:t>
      </w:r>
    </w:p>
    <w:p w14:paraId="09FD90AD" w14:textId="77777777" w:rsidR="00291188"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 Корпоративные правоотношения: понятие, содержание, субъекты, объекты. </w:t>
      </w:r>
    </w:p>
    <w:p w14:paraId="2D64878D" w14:textId="77777777" w:rsidR="00291188"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 Принципы корпоративного права. </w:t>
      </w:r>
    </w:p>
    <w:p w14:paraId="16762329" w14:textId="77777777" w:rsidR="00291188"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 Источники корпоративного права. </w:t>
      </w:r>
    </w:p>
    <w:p w14:paraId="34EC7D90" w14:textId="77777777" w:rsidR="00291188"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5. Понятие и признаки корпорации. </w:t>
      </w:r>
    </w:p>
    <w:p w14:paraId="7BC30621" w14:textId="77777777" w:rsidR="00291188"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6. Перечень организационно-правовых форм коммерческих корпораций. </w:t>
      </w:r>
    </w:p>
    <w:p w14:paraId="3C6EC569" w14:textId="61386DA2" w:rsidR="00291188"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7.Перечень организационно-правовых форм некоммерческих корпораций. </w:t>
      </w:r>
    </w:p>
    <w:p w14:paraId="669294EF" w14:textId="77777777" w:rsidR="00291188"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8. Субъекты, объект и содержание корпоративного правоотношения. </w:t>
      </w:r>
    </w:p>
    <w:p w14:paraId="6577FE35" w14:textId="77777777" w:rsidR="00291188"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9. Становление и развитие современного российского законодательства о юридических лицах и корпорациях. </w:t>
      </w:r>
    </w:p>
    <w:p w14:paraId="4B7C9764" w14:textId="77777777" w:rsidR="00291188"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10. Корпоративные юридические лица в современном зарубежном праве. </w:t>
      </w:r>
    </w:p>
    <w:p w14:paraId="7F305111" w14:textId="77777777" w:rsidR="00291188"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11. Понятие и основные признаки корпоративного юридического лица. </w:t>
      </w:r>
    </w:p>
    <w:p w14:paraId="3429684D" w14:textId="77777777" w:rsidR="00291188"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12. Виды и теории корпоративных юридических лиц. </w:t>
      </w:r>
    </w:p>
    <w:p w14:paraId="2C614623" w14:textId="77777777" w:rsidR="00291188"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13. Корпоративные права акционера (участника): понятие, виды, содержание, возникновение и прекращение. </w:t>
      </w:r>
    </w:p>
    <w:p w14:paraId="022214F8" w14:textId="77777777" w:rsidR="00291188"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14. Корпоративные обязанности акционера (участника): понятие, виды, содержание, возникновение и прекращение. </w:t>
      </w:r>
    </w:p>
    <w:p w14:paraId="1E4F25F9"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15. Восстановление и прекращение корпоративных прав, удостоверяемых акцией (прав на долю в уставном капитале. </w:t>
      </w:r>
    </w:p>
    <w:p w14:paraId="40AFAA90"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16. Способы защиты корпоративных прав. </w:t>
      </w:r>
    </w:p>
    <w:p w14:paraId="621AE810"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17. Учредительные документы и порядок создания корпорации. </w:t>
      </w:r>
    </w:p>
    <w:p w14:paraId="34122E0F"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18. Реорганизация, слияние и поглощение корпораций. </w:t>
      </w:r>
    </w:p>
    <w:p w14:paraId="4BF96D67"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19. Органы управления корпорации и их компетенция. </w:t>
      </w:r>
    </w:p>
    <w:p w14:paraId="456EDC10"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20. Высший орган управления корпорации: виды и компетенция; порядок созыва, проведения, принятия и оформления решений, обжалование решений. </w:t>
      </w:r>
    </w:p>
    <w:p w14:paraId="353B236D"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21. Недействительность и оспаривание сделок в корпоративных правоотношениях. </w:t>
      </w:r>
    </w:p>
    <w:p w14:paraId="57C6CD16"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22. Коллегиальные органы корпорации (совет директоров, наблюдательный совет, правление): компетенция, состав и структура, формирование, принятие решений. </w:t>
      </w:r>
    </w:p>
    <w:p w14:paraId="7BD24233"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23. Исполнительные органы корпораций: компетенция, состав и структура, формирование, принятие решений. </w:t>
      </w:r>
    </w:p>
    <w:p w14:paraId="311B5CE1"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24. Способы защиты корпоративных прав. </w:t>
      </w:r>
    </w:p>
    <w:p w14:paraId="46EFEB7C"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25. Основные права участников корпорации. </w:t>
      </w:r>
    </w:p>
    <w:p w14:paraId="485EFF8B"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lastRenderedPageBreak/>
        <w:t xml:space="preserve">26. Корпоративные и унитарные юридические лица. </w:t>
      </w:r>
    </w:p>
    <w:p w14:paraId="2D958FCF"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27. Хозяйственные общества и товарищества. </w:t>
      </w:r>
    </w:p>
    <w:p w14:paraId="6B70EB59"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28. Акционерные общества (виды, особенности корпоративного управления). 29. Общества с ограниченной ответственностью. </w:t>
      </w:r>
    </w:p>
    <w:p w14:paraId="67879E01"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30. Уставный капитал и права участников общества с ограниченной ответственностью, доли и паи. </w:t>
      </w:r>
    </w:p>
    <w:p w14:paraId="2AF9A784"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31. Хозяйственные партнерства и инвестиционные товарищества. </w:t>
      </w:r>
    </w:p>
    <w:p w14:paraId="7485C190"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32. Корпоративный договор (соглашение): понятие, содержание, стороны. </w:t>
      </w:r>
    </w:p>
    <w:p w14:paraId="52C296F1"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33. Дочерние и зависимые хозяйственные общества, контролируемые и подконтрольные лица. </w:t>
      </w:r>
    </w:p>
    <w:p w14:paraId="4CD07D9D"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34. Некоммерческие организации корпоративного типа (понятие, виды, особенности правового статуса). </w:t>
      </w:r>
    </w:p>
    <w:p w14:paraId="5D5B3FA4"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35. Управление корпорацией в зарубежных системах права. </w:t>
      </w:r>
    </w:p>
    <w:p w14:paraId="31166A07"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36. Уставный капитал: понятие, размер, формирование и изменение. </w:t>
      </w:r>
    </w:p>
    <w:p w14:paraId="299DA681"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37. Акция (понятие, виды, способы приобретения). Реестр акционеров, депозитарий. </w:t>
      </w:r>
    </w:p>
    <w:p w14:paraId="22C907B1"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38. Состав и права акционеров. </w:t>
      </w:r>
    </w:p>
    <w:p w14:paraId="400F7EE0"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39. Правовой статус общества с ограниченной ответственностью </w:t>
      </w:r>
    </w:p>
    <w:p w14:paraId="1DDE52D3"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40. Правовой режим доли участника общества с ограниченной ответственностью. </w:t>
      </w:r>
    </w:p>
    <w:p w14:paraId="572CF915"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41. Понятие и признаки органа юридического лица. </w:t>
      </w:r>
    </w:p>
    <w:p w14:paraId="40B2C5D0"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42. Классификация органов управления корпораций. </w:t>
      </w:r>
    </w:p>
    <w:p w14:paraId="451045D1"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43. Структура и компетенция органов корпораций. </w:t>
      </w:r>
    </w:p>
    <w:p w14:paraId="3DDC5912"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44. Система законов, регулирующих правовой статус некоммерческих корпораций. </w:t>
      </w:r>
    </w:p>
    <w:p w14:paraId="61D63F39"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45. Общее собрание акционеров (участников) хозяйственного общества: </w:t>
      </w:r>
    </w:p>
    <w:p w14:paraId="212E2CDB"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46. статус, компетенция.</w:t>
      </w:r>
    </w:p>
    <w:p w14:paraId="2249F8EC" w14:textId="77777777" w:rsidR="00F1101A" w:rsidRDefault="00291188" w:rsidP="00F1101A">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47. Виды и формы общих собраний акционеров (участников). </w:t>
      </w:r>
    </w:p>
    <w:p w14:paraId="32252149" w14:textId="77777777" w:rsidR="00F1101A" w:rsidRDefault="00291188" w:rsidP="00F1101A">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48. Порядок подготовки, созыва и проведения общих собраний. </w:t>
      </w:r>
    </w:p>
    <w:p w14:paraId="5FFA4037" w14:textId="77777777" w:rsidR="00F1101A" w:rsidRDefault="00291188" w:rsidP="00F1101A">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49. Совет директоров (наблюдательный совет) хозяйственного общества: статус, порядок формирования, компетенция. </w:t>
      </w:r>
    </w:p>
    <w:p w14:paraId="73EFB76F" w14:textId="77777777" w:rsidR="00F1101A" w:rsidRDefault="00291188" w:rsidP="00F1101A">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50. Исполнительные органы корпораций: состав, порядок формирования, компетенция. </w:t>
      </w:r>
    </w:p>
    <w:p w14:paraId="66454A26" w14:textId="77777777" w:rsidR="00F1101A" w:rsidRDefault="00291188" w:rsidP="00F1101A">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51. Система контроля за финансово-хозяйственной деятельностью общества. </w:t>
      </w:r>
    </w:p>
    <w:p w14:paraId="5E6FE360" w14:textId="77777777" w:rsidR="00F1101A" w:rsidRDefault="00291188" w:rsidP="00F1101A">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52. Виды сделок хозяйственных обществ. Общая характеристика. </w:t>
      </w:r>
    </w:p>
    <w:p w14:paraId="1E95CBF0" w14:textId="77777777" w:rsidR="00F1101A" w:rsidRDefault="00291188" w:rsidP="00F1101A">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lastRenderedPageBreak/>
        <w:t xml:space="preserve">53. Сделки, в совершении которых имеется заинтересованность: понятие, порядок совершения, последствия несоблюдения требований к ее совершению. </w:t>
      </w:r>
    </w:p>
    <w:p w14:paraId="44C7CDB7" w14:textId="77777777" w:rsidR="00F1101A" w:rsidRDefault="00291188" w:rsidP="00F1101A">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54. Корпоративные конфликты и корпоративные споры: понятие, субъекты, виды. </w:t>
      </w:r>
    </w:p>
    <w:p w14:paraId="67D0900C" w14:textId="77777777" w:rsidR="00F1101A" w:rsidRDefault="00291188" w:rsidP="00F1101A">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55. Формы и способы защиты корпоративных прав. </w:t>
      </w:r>
    </w:p>
    <w:p w14:paraId="0C8B6CA1" w14:textId="77777777" w:rsidR="00F1101A" w:rsidRDefault="00291188" w:rsidP="00F1101A">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56. Защита прав и законных интересов участников корпораций. </w:t>
      </w:r>
    </w:p>
    <w:p w14:paraId="4BC4C0A4" w14:textId="77777777" w:rsidR="00F1101A" w:rsidRDefault="00291188" w:rsidP="00F1101A">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57. Защита законных интересов государства в корпоративных правоотношениях, государственно-частные партнерства. </w:t>
      </w:r>
    </w:p>
    <w:p w14:paraId="083D4F98" w14:textId="77777777" w:rsidR="00F1101A" w:rsidRDefault="00291188" w:rsidP="00F1101A">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58. Корпоративные конфликты и способы их разрешения. </w:t>
      </w:r>
    </w:p>
    <w:p w14:paraId="6854CF0F" w14:textId="77777777" w:rsidR="00F1101A" w:rsidRDefault="00291188" w:rsidP="00F1101A">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59. Корпоративные споры (понятие, виды). </w:t>
      </w:r>
    </w:p>
    <w:p w14:paraId="265A3D0E" w14:textId="77777777" w:rsidR="00F1101A" w:rsidRDefault="00291188" w:rsidP="00F1101A">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60. Способы разрешения корпоративных споров.</w:t>
      </w:r>
    </w:p>
    <w:p w14:paraId="1A0D28AB" w14:textId="77777777" w:rsidR="00F1101A" w:rsidRDefault="00291188" w:rsidP="00F1101A">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61. Судебная защита корпоративных прав. </w:t>
      </w:r>
    </w:p>
    <w:p w14:paraId="32AC31F0" w14:textId="05DDD5D5" w:rsidR="00291188" w:rsidRDefault="00291188" w:rsidP="00F1101A">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62. Судебная защита корпоративных прав.</w:t>
      </w:r>
    </w:p>
    <w:p w14:paraId="2A60F837" w14:textId="77777777" w:rsidR="00F1101A" w:rsidRPr="00F1101A" w:rsidRDefault="00F1101A" w:rsidP="00F1101A">
      <w:pPr>
        <w:spacing w:after="0" w:line="276" w:lineRule="auto"/>
        <w:ind w:firstLine="709"/>
        <w:jc w:val="both"/>
        <w:rPr>
          <w:rFonts w:ascii="Times New Roman" w:hAnsi="Times New Roman" w:cs="Times New Roman"/>
          <w:sz w:val="28"/>
          <w:szCs w:val="28"/>
        </w:rPr>
      </w:pPr>
    </w:p>
    <w:p w14:paraId="40F02AD6" w14:textId="4E0990D8" w:rsidR="0075200D" w:rsidRPr="00BA37B5" w:rsidRDefault="00BA37B5" w:rsidP="00BA37B5">
      <w:pPr>
        <w:spacing w:after="0" w:line="276" w:lineRule="auto"/>
        <w:ind w:firstLine="709"/>
        <w:jc w:val="center"/>
        <w:rPr>
          <w:rFonts w:ascii="Times New Roman" w:eastAsia="Times New Roman" w:hAnsi="Times New Roman" w:cs="Times New Roman"/>
          <w:b/>
          <w:bCs/>
          <w:sz w:val="28"/>
          <w:szCs w:val="28"/>
          <w:lang w:eastAsia="ru-RU"/>
        </w:rPr>
      </w:pPr>
      <w:r w:rsidRPr="00BA37B5">
        <w:rPr>
          <w:rFonts w:ascii="Times New Roman" w:eastAsia="Times New Roman" w:hAnsi="Times New Roman" w:cs="Times New Roman"/>
          <w:b/>
          <w:bCs/>
          <w:sz w:val="28"/>
          <w:szCs w:val="28"/>
          <w:lang w:eastAsia="ru-RU"/>
        </w:rPr>
        <w:t>Вопросы к экзамену по МДК</w:t>
      </w:r>
      <w:r w:rsidR="00291188">
        <w:rPr>
          <w:rFonts w:ascii="Times New Roman" w:eastAsia="Times New Roman" w:hAnsi="Times New Roman" w:cs="Times New Roman"/>
          <w:b/>
          <w:bCs/>
          <w:sz w:val="28"/>
          <w:szCs w:val="28"/>
          <w:lang w:eastAsia="ru-RU"/>
        </w:rPr>
        <w:t xml:space="preserve"> </w:t>
      </w:r>
      <w:r w:rsidRPr="00BA37B5">
        <w:rPr>
          <w:rFonts w:ascii="Times New Roman" w:eastAsia="Times New Roman" w:hAnsi="Times New Roman" w:cs="Times New Roman"/>
          <w:b/>
          <w:bCs/>
          <w:sz w:val="28"/>
          <w:szCs w:val="28"/>
          <w:lang w:eastAsia="ru-RU"/>
        </w:rPr>
        <w:t>0</w:t>
      </w:r>
      <w:r w:rsidR="00291188">
        <w:rPr>
          <w:rFonts w:ascii="Times New Roman" w:eastAsia="Times New Roman" w:hAnsi="Times New Roman" w:cs="Times New Roman"/>
          <w:b/>
          <w:bCs/>
          <w:sz w:val="28"/>
          <w:szCs w:val="28"/>
          <w:lang w:eastAsia="ru-RU"/>
        </w:rPr>
        <w:t>3</w:t>
      </w:r>
      <w:r w:rsidRPr="00BA37B5">
        <w:rPr>
          <w:rFonts w:ascii="Times New Roman" w:eastAsia="Times New Roman" w:hAnsi="Times New Roman" w:cs="Times New Roman"/>
          <w:b/>
          <w:bCs/>
          <w:sz w:val="28"/>
          <w:szCs w:val="28"/>
          <w:lang w:eastAsia="ru-RU"/>
        </w:rPr>
        <w:t>.02</w:t>
      </w:r>
      <w:r>
        <w:rPr>
          <w:rFonts w:ascii="Times New Roman" w:eastAsia="Times New Roman" w:hAnsi="Times New Roman" w:cs="Times New Roman"/>
          <w:b/>
          <w:bCs/>
          <w:sz w:val="28"/>
          <w:szCs w:val="28"/>
          <w:lang w:eastAsia="ru-RU"/>
        </w:rPr>
        <w:t xml:space="preserve"> </w:t>
      </w:r>
      <w:r w:rsidR="00291188" w:rsidRPr="00291188">
        <w:rPr>
          <w:rFonts w:ascii="Times New Roman" w:eastAsia="Times New Roman" w:hAnsi="Times New Roman" w:cs="Times New Roman"/>
          <w:b/>
          <w:bCs/>
          <w:sz w:val="28"/>
          <w:szCs w:val="28"/>
          <w:lang w:eastAsia="ru-RU"/>
        </w:rPr>
        <w:t>Правовые основы обеспечения конкуренции, надлежащей рекламы и инвестиционного регулирования</w:t>
      </w:r>
      <w:r w:rsidR="00291188" w:rsidRPr="00291188">
        <w:rPr>
          <w:rFonts w:ascii="Times New Roman" w:eastAsia="Times New Roman" w:hAnsi="Times New Roman" w:cs="Times New Roman"/>
          <w:b/>
          <w:bCs/>
          <w:sz w:val="28"/>
          <w:szCs w:val="28"/>
          <w:lang w:eastAsia="ru-RU"/>
        </w:rPr>
        <w:tab/>
      </w:r>
    </w:p>
    <w:p w14:paraId="7438EDF9"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 Понятие правового регулирования. </w:t>
      </w:r>
    </w:p>
    <w:p w14:paraId="0D407E02"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 Понятие нормативного акта. </w:t>
      </w:r>
    </w:p>
    <w:p w14:paraId="623D38A8"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 Понятие закона. </w:t>
      </w:r>
    </w:p>
    <w:p w14:paraId="3D507463"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 Понятие законодательства. </w:t>
      </w:r>
    </w:p>
    <w:p w14:paraId="2351768C"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5. Понятие товарного рынка. </w:t>
      </w:r>
    </w:p>
    <w:p w14:paraId="63AA1DF5"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6. Виды состояний конкуренции на товарном рынке. </w:t>
      </w:r>
    </w:p>
    <w:p w14:paraId="4655F24B"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7. Доминирующее положение: понятие, виды. Формы злоупотребления доминирующим положением. </w:t>
      </w:r>
    </w:p>
    <w:p w14:paraId="41795980"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8. </w:t>
      </w:r>
      <w:proofErr w:type="spellStart"/>
      <w:r w:rsidRPr="00291188">
        <w:rPr>
          <w:rFonts w:ascii="Times New Roman" w:hAnsi="Times New Roman" w:cs="Times New Roman"/>
          <w:sz w:val="28"/>
          <w:szCs w:val="28"/>
        </w:rPr>
        <w:t>Антиконкурентные</w:t>
      </w:r>
      <w:proofErr w:type="spellEnd"/>
      <w:r w:rsidRPr="00291188">
        <w:rPr>
          <w:rFonts w:ascii="Times New Roman" w:hAnsi="Times New Roman" w:cs="Times New Roman"/>
          <w:sz w:val="28"/>
          <w:szCs w:val="28"/>
        </w:rPr>
        <w:t xml:space="preserve"> соглашения: понятие и виды. </w:t>
      </w:r>
    </w:p>
    <w:p w14:paraId="1D0842DB"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9. Согласованные действия: общая характеристика. </w:t>
      </w:r>
    </w:p>
    <w:p w14:paraId="632E7887"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10. Координация экономической деятельности: общая характеристика. </w:t>
      </w:r>
    </w:p>
    <w:p w14:paraId="18D42285"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11. Недобросовестная конкуренция: понятие, формы. </w:t>
      </w:r>
    </w:p>
    <w:p w14:paraId="4BB91CB2"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12. Средства антимонопольного регулирования и контроля. </w:t>
      </w:r>
    </w:p>
    <w:p w14:paraId="5A655962"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13. Ответственность за нарушение антимонопольного законодательства. </w:t>
      </w:r>
    </w:p>
    <w:p w14:paraId="421A946A"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14. Общая характеристика основных федеральных законов в сфере рекламной и </w:t>
      </w:r>
      <w:proofErr w:type="spellStart"/>
      <w:r w:rsidRPr="00291188">
        <w:rPr>
          <w:rFonts w:ascii="Times New Roman" w:hAnsi="Times New Roman" w:cs="Times New Roman"/>
          <w:sz w:val="28"/>
          <w:szCs w:val="28"/>
        </w:rPr>
        <w:t>PRдеятельности</w:t>
      </w:r>
      <w:proofErr w:type="spellEnd"/>
      <w:r w:rsidRPr="00291188">
        <w:rPr>
          <w:rFonts w:ascii="Times New Roman" w:hAnsi="Times New Roman" w:cs="Times New Roman"/>
          <w:sz w:val="28"/>
          <w:szCs w:val="28"/>
        </w:rPr>
        <w:t xml:space="preserve">. </w:t>
      </w:r>
    </w:p>
    <w:p w14:paraId="2BBF9A8E"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15. Федеральный закон «О рекламе». </w:t>
      </w:r>
    </w:p>
    <w:p w14:paraId="3A7CDA6D"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16. Участники рекламной деятельности. </w:t>
      </w:r>
    </w:p>
    <w:p w14:paraId="092951AC"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17. Правовое положение участников рекламной деятельности. </w:t>
      </w:r>
    </w:p>
    <w:p w14:paraId="50E06BB5"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18. Общие требования к рекламе. </w:t>
      </w:r>
    </w:p>
    <w:p w14:paraId="6F3BE993"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19. Защита несовершеннолетних в рекламе. </w:t>
      </w:r>
    </w:p>
    <w:p w14:paraId="0E1F744A"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lastRenderedPageBreak/>
        <w:t xml:space="preserve">20. Понятие и правовое регулирование политической рекламы и PR-деятельности в политике. </w:t>
      </w:r>
    </w:p>
    <w:p w14:paraId="5589F72C"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21. Характеристика гражданских правоотношений в сфере рекламной деятельности. </w:t>
      </w:r>
    </w:p>
    <w:p w14:paraId="21E709DF"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22. Основания возникновения и содержание гражданско-правовых отношений в сфере рекламной деятельности. </w:t>
      </w:r>
    </w:p>
    <w:p w14:paraId="3A11E793"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23. Реклама как объект гражданских правоотношений. </w:t>
      </w:r>
    </w:p>
    <w:p w14:paraId="4C1D5F91"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24. Гражданско-правовой статус субъектов рекламной деятельности. </w:t>
      </w:r>
    </w:p>
    <w:p w14:paraId="6C7ECD40"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25. Законодательство Российской Федерации о порядке освещения деятельности органов государственной власти в государственных средствах массовой информации. </w:t>
      </w:r>
    </w:p>
    <w:p w14:paraId="0BDEACE4"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26. Федеральный закон «О порядке освещения деятельности органов государственной власти в государственных средствах массовой информации». </w:t>
      </w:r>
    </w:p>
    <w:p w14:paraId="798863A7"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27. Контроль за соблюдением требований законодательства Российской Федерации о порядке освещения деятельности органов государственной власти в государственных средствах массовой информации </w:t>
      </w:r>
    </w:p>
    <w:p w14:paraId="16FDE68A"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28. Гражданско-правовая ответственность за нарушение обязательств в сфере рекламной деятельности. </w:t>
      </w:r>
    </w:p>
    <w:p w14:paraId="03C10000"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29. Понятие инвестиций. </w:t>
      </w:r>
    </w:p>
    <w:p w14:paraId="42698EE3"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30. Понятие инвестиционной деятельности. Соотношение инвестиций и объектов инвестиционной деятельности. </w:t>
      </w:r>
    </w:p>
    <w:p w14:paraId="747EE95E"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31. Субъекты инвестиционной деятельности. </w:t>
      </w:r>
    </w:p>
    <w:p w14:paraId="789D4BEC"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32. Иностранный инвестор: понятие (виды). </w:t>
      </w:r>
    </w:p>
    <w:p w14:paraId="739787B0"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33. Изъятия стимулирующего и ограничительного характера для иностранных инвесторов. </w:t>
      </w:r>
    </w:p>
    <w:p w14:paraId="2995DF19" w14:textId="173D4FCB" w:rsidR="00BA37B5"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34. Роль государства в инвестиционной деятельности.</w:t>
      </w:r>
    </w:p>
    <w:p w14:paraId="262AE51B" w14:textId="77777777" w:rsidR="00F1101A" w:rsidRPr="00291188" w:rsidRDefault="00F1101A" w:rsidP="00291188">
      <w:pPr>
        <w:spacing w:after="0" w:line="276" w:lineRule="auto"/>
        <w:ind w:firstLine="709"/>
        <w:jc w:val="both"/>
        <w:rPr>
          <w:rFonts w:ascii="Times New Roman" w:eastAsia="Times New Roman" w:hAnsi="Times New Roman" w:cs="Times New Roman"/>
          <w:sz w:val="28"/>
          <w:szCs w:val="28"/>
          <w:lang w:eastAsia="ru-RU"/>
        </w:rPr>
      </w:pPr>
    </w:p>
    <w:p w14:paraId="468BF919" w14:textId="36676202" w:rsidR="00BA37B5" w:rsidRPr="00BA37B5" w:rsidRDefault="00BA37B5" w:rsidP="00291188">
      <w:pPr>
        <w:spacing w:after="0" w:line="276" w:lineRule="auto"/>
        <w:jc w:val="center"/>
        <w:rPr>
          <w:rFonts w:ascii="Times New Roman" w:eastAsia="Times New Roman" w:hAnsi="Times New Roman" w:cs="Times New Roman"/>
          <w:b/>
          <w:bCs/>
          <w:sz w:val="28"/>
          <w:szCs w:val="28"/>
          <w:lang w:eastAsia="ru-RU"/>
        </w:rPr>
      </w:pPr>
      <w:r w:rsidRPr="00BA37B5">
        <w:rPr>
          <w:rFonts w:ascii="Times New Roman" w:eastAsia="Times New Roman" w:hAnsi="Times New Roman" w:cs="Times New Roman"/>
          <w:b/>
          <w:bCs/>
          <w:sz w:val="28"/>
          <w:szCs w:val="28"/>
          <w:lang w:eastAsia="ru-RU"/>
        </w:rPr>
        <w:t>Вопросы к экзамену по МДК 0</w:t>
      </w:r>
      <w:r w:rsidR="00291188">
        <w:rPr>
          <w:rFonts w:ascii="Times New Roman" w:eastAsia="Times New Roman" w:hAnsi="Times New Roman" w:cs="Times New Roman"/>
          <w:b/>
          <w:bCs/>
          <w:sz w:val="28"/>
          <w:szCs w:val="28"/>
          <w:lang w:eastAsia="ru-RU"/>
        </w:rPr>
        <w:t>3</w:t>
      </w:r>
      <w:r w:rsidRPr="00BA37B5">
        <w:rPr>
          <w:rFonts w:ascii="Times New Roman" w:eastAsia="Times New Roman" w:hAnsi="Times New Roman" w:cs="Times New Roman"/>
          <w:b/>
          <w:bCs/>
          <w:sz w:val="28"/>
          <w:szCs w:val="28"/>
          <w:lang w:eastAsia="ru-RU"/>
        </w:rPr>
        <w:t xml:space="preserve">.03 </w:t>
      </w:r>
      <w:r w:rsidR="00291188" w:rsidRPr="00291188">
        <w:rPr>
          <w:rFonts w:ascii="Times New Roman" w:eastAsia="Times New Roman" w:hAnsi="Times New Roman" w:cs="Times New Roman"/>
          <w:b/>
          <w:bCs/>
          <w:sz w:val="28"/>
          <w:szCs w:val="28"/>
          <w:lang w:eastAsia="ru-RU"/>
        </w:rPr>
        <w:t>Договоры в предпринимательской деятельности</w:t>
      </w:r>
    </w:p>
    <w:p w14:paraId="6D7EED13"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 Понятие и функции договора. </w:t>
      </w:r>
    </w:p>
    <w:p w14:paraId="45D2DF38"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 Публичный договор. </w:t>
      </w:r>
    </w:p>
    <w:p w14:paraId="7CDA06BB"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 Предварительный договор. </w:t>
      </w:r>
    </w:p>
    <w:p w14:paraId="089C4754"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 Возмездные и безвозмездные договоры. </w:t>
      </w:r>
    </w:p>
    <w:p w14:paraId="51233CC3"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5. Договор в пользу третьего лица. </w:t>
      </w:r>
    </w:p>
    <w:p w14:paraId="362832D4"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6. Содержание договора. Существенные условия договора: виды, значение. </w:t>
      </w:r>
    </w:p>
    <w:p w14:paraId="1A5BCAB7"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7. Виды договоров о передаче имущества в пользование. </w:t>
      </w:r>
    </w:p>
    <w:p w14:paraId="1CC880B1"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8. Аренда: общие положения. </w:t>
      </w:r>
    </w:p>
    <w:p w14:paraId="6C53C760"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9. Аренда транспортных средств. </w:t>
      </w:r>
    </w:p>
    <w:p w14:paraId="61D4F023"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lastRenderedPageBreak/>
        <w:t xml:space="preserve">10. Права на земельный участок при аренде находящегося на нем здания или сооружения. </w:t>
      </w:r>
    </w:p>
    <w:p w14:paraId="378B0B67"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11. Договор аренды предприятия как имущественного комплекса. </w:t>
      </w:r>
    </w:p>
    <w:p w14:paraId="1E8988A5"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12. Лизинг. </w:t>
      </w:r>
    </w:p>
    <w:p w14:paraId="01F97387"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13. Существенными условиями договора </w:t>
      </w:r>
      <w:proofErr w:type="spellStart"/>
      <w:r w:rsidRPr="00291188">
        <w:rPr>
          <w:rFonts w:ascii="Times New Roman" w:hAnsi="Times New Roman" w:cs="Times New Roman"/>
          <w:sz w:val="28"/>
          <w:szCs w:val="28"/>
        </w:rPr>
        <w:t>договора</w:t>
      </w:r>
      <w:proofErr w:type="spellEnd"/>
      <w:r w:rsidRPr="00291188">
        <w:rPr>
          <w:rFonts w:ascii="Times New Roman" w:hAnsi="Times New Roman" w:cs="Times New Roman"/>
          <w:sz w:val="28"/>
          <w:szCs w:val="28"/>
        </w:rPr>
        <w:t xml:space="preserve"> финансовой аренды (договор лизинга) </w:t>
      </w:r>
    </w:p>
    <w:p w14:paraId="5F106B43"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14. Аренда недвижимости (здания и сооружения, предприятия и др.). </w:t>
      </w:r>
    </w:p>
    <w:p w14:paraId="733BC98F"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15. Понятие и общая характеристика договоров о выполнении работ. </w:t>
      </w:r>
    </w:p>
    <w:p w14:paraId="7020A774"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16. Договор подряда: общие положения. Виды договоров подряда. </w:t>
      </w:r>
    </w:p>
    <w:p w14:paraId="22D4C3D1" w14:textId="5768F234"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17. Договор строительного подряда. </w:t>
      </w:r>
    </w:p>
    <w:p w14:paraId="340E2C9E"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18. Договор подряда на выполнение проектных и изыскательских работ. </w:t>
      </w:r>
    </w:p>
    <w:p w14:paraId="0C8BB223"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19. Понятие «услуги» в законодательстве и доктрине. Виды услуг. </w:t>
      </w:r>
    </w:p>
    <w:p w14:paraId="66DF9B7A"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20. Договор об оказании услуг: общая характеристика. Виды договоров об оказании услуг. </w:t>
      </w:r>
    </w:p>
    <w:p w14:paraId="16B58951"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21. Договоры об оказании фактических услуг (возмездное оказание услуг, перевозка, хранение и др.) </w:t>
      </w:r>
    </w:p>
    <w:p w14:paraId="0B7EF815"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22. Договоры об оказании юридических услуг (поручение, комиссия, агентирование). </w:t>
      </w:r>
    </w:p>
    <w:p w14:paraId="138CC49B"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23. Договоры об оказании услуг смешанного характера (доверительное управление имуществом, управление общим имуществом МКД, посреднические услуги). </w:t>
      </w:r>
    </w:p>
    <w:p w14:paraId="5293C02B"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24. Договоры об оказании финансовых услуг (страхование, заем и кредит и др.). </w:t>
      </w:r>
    </w:p>
    <w:p w14:paraId="7A0733E5"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25. Понятие и характеристика общецелевых договоров. </w:t>
      </w:r>
    </w:p>
    <w:p w14:paraId="3077D73B"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26. Общецелевые договоры, направленные на создание юридического лица. </w:t>
      </w:r>
    </w:p>
    <w:p w14:paraId="187F3439"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27. Общецелевые договоры, направленные на осуществление совместной деятельности без образования юридического лица. </w:t>
      </w:r>
    </w:p>
    <w:p w14:paraId="0A16B441"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28. Понятие, общая характеристика, виды договоров о передаче исключительных прав. </w:t>
      </w:r>
    </w:p>
    <w:p w14:paraId="44C84198"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29. Договор об отчуждении исключительного права. </w:t>
      </w:r>
    </w:p>
    <w:p w14:paraId="168F349C"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30. Лицензионные договоры. </w:t>
      </w:r>
    </w:p>
    <w:p w14:paraId="10BCBBAA"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31. Договор заказа на создание объекта исключительных прав. </w:t>
      </w:r>
    </w:p>
    <w:p w14:paraId="251BD63A"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32. Заключение договора: понятие, способы. </w:t>
      </w:r>
    </w:p>
    <w:p w14:paraId="78E2E32A"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33. Действие договора во времени. </w:t>
      </w:r>
    </w:p>
    <w:p w14:paraId="181D6DAF"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34. Оферта: признаки, виды, гражданско-правовое значение. </w:t>
      </w:r>
    </w:p>
    <w:p w14:paraId="3D69F613"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35. Заключение договора на торгах: основания, порядок. </w:t>
      </w:r>
    </w:p>
    <w:p w14:paraId="3E029E43"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36. Преддоговорные споры и преддоговорная ответственность. </w:t>
      </w:r>
    </w:p>
    <w:p w14:paraId="563BD78D"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37. Перемена лиц в обязательстве: понятие, способы. </w:t>
      </w:r>
    </w:p>
    <w:p w14:paraId="4CAB1DA2"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lastRenderedPageBreak/>
        <w:t xml:space="preserve">38. Исполнение договорного обязательства: понятие, общие требования. </w:t>
      </w:r>
    </w:p>
    <w:p w14:paraId="22BF6D24"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39. Возмещение убытков. </w:t>
      </w:r>
    </w:p>
    <w:p w14:paraId="116EAAB7"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40. Взыскание неустойки. </w:t>
      </w:r>
    </w:p>
    <w:p w14:paraId="27625E91"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41. Поручительство как способ обеспечения договорного обязательства. </w:t>
      </w:r>
    </w:p>
    <w:p w14:paraId="4100488A"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42. Независимая гарантия как способ обеспечения договорного обязательства. </w:t>
      </w:r>
    </w:p>
    <w:p w14:paraId="646670AC"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43. Залог как способ обеспечения договорного обязательства. </w:t>
      </w:r>
    </w:p>
    <w:p w14:paraId="3DFE7846"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44. Обеспечительный платеж как способ обеспечения договорного обязательства. </w:t>
      </w:r>
    </w:p>
    <w:p w14:paraId="7DF10F73"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45. Основания прекращения договорного обязательства. </w:t>
      </w:r>
    </w:p>
    <w:p w14:paraId="7C089335"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46. Изменение и расторжение договорного обязательства. </w:t>
      </w:r>
    </w:p>
    <w:p w14:paraId="7140F825"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47. Договор факторинга. </w:t>
      </w:r>
    </w:p>
    <w:p w14:paraId="17F2F87E"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48. Понятие и общая характеристика государственного контракта. Виды государственных контрактов. </w:t>
      </w:r>
    </w:p>
    <w:p w14:paraId="5BB86B5C"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49. Заключение государственного контракта. </w:t>
      </w:r>
    </w:p>
    <w:p w14:paraId="0CA2C10C" w14:textId="4CFBA21B" w:rsidR="00906799"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50. Исполнение государственного контракта.</w:t>
      </w:r>
    </w:p>
    <w:p w14:paraId="6C86BF0C" w14:textId="77777777" w:rsidR="00F1101A" w:rsidRPr="00291188" w:rsidRDefault="00F1101A" w:rsidP="00291188">
      <w:pPr>
        <w:spacing w:after="0" w:line="276" w:lineRule="auto"/>
        <w:ind w:firstLine="709"/>
        <w:jc w:val="both"/>
        <w:rPr>
          <w:rFonts w:ascii="Times New Roman" w:eastAsia="Times New Roman" w:hAnsi="Times New Roman" w:cs="Times New Roman"/>
          <w:sz w:val="28"/>
          <w:szCs w:val="28"/>
          <w:lang w:eastAsia="ru-RU"/>
        </w:rPr>
      </w:pPr>
    </w:p>
    <w:p w14:paraId="0EA577E4" w14:textId="27F3B85F" w:rsidR="00291188" w:rsidRPr="00BA37B5" w:rsidRDefault="00291188" w:rsidP="00291188">
      <w:pPr>
        <w:spacing w:after="0" w:line="276" w:lineRule="auto"/>
        <w:jc w:val="center"/>
        <w:rPr>
          <w:rFonts w:ascii="Times New Roman" w:eastAsia="Times New Roman" w:hAnsi="Times New Roman" w:cs="Times New Roman"/>
          <w:b/>
          <w:bCs/>
          <w:sz w:val="28"/>
          <w:szCs w:val="28"/>
          <w:lang w:eastAsia="ru-RU"/>
        </w:rPr>
      </w:pPr>
      <w:r w:rsidRPr="00BA37B5">
        <w:rPr>
          <w:rFonts w:ascii="Times New Roman" w:eastAsia="Times New Roman" w:hAnsi="Times New Roman" w:cs="Times New Roman"/>
          <w:b/>
          <w:bCs/>
          <w:sz w:val="28"/>
          <w:szCs w:val="28"/>
          <w:lang w:eastAsia="ru-RU"/>
        </w:rPr>
        <w:t>Вопросы к экзамену по МДК 0</w:t>
      </w:r>
      <w:r>
        <w:rPr>
          <w:rFonts w:ascii="Times New Roman" w:eastAsia="Times New Roman" w:hAnsi="Times New Roman" w:cs="Times New Roman"/>
          <w:b/>
          <w:bCs/>
          <w:sz w:val="28"/>
          <w:szCs w:val="28"/>
          <w:lang w:eastAsia="ru-RU"/>
        </w:rPr>
        <w:t>3</w:t>
      </w:r>
      <w:r w:rsidRPr="00BA37B5">
        <w:rPr>
          <w:rFonts w:ascii="Times New Roman" w:eastAsia="Times New Roman" w:hAnsi="Times New Roman" w:cs="Times New Roman"/>
          <w:b/>
          <w:bCs/>
          <w:sz w:val="28"/>
          <w:szCs w:val="28"/>
          <w:lang w:eastAsia="ru-RU"/>
        </w:rPr>
        <w:t>.0</w:t>
      </w:r>
      <w:r>
        <w:rPr>
          <w:rFonts w:ascii="Times New Roman" w:eastAsia="Times New Roman" w:hAnsi="Times New Roman" w:cs="Times New Roman"/>
          <w:b/>
          <w:bCs/>
          <w:sz w:val="28"/>
          <w:szCs w:val="28"/>
          <w:lang w:eastAsia="ru-RU"/>
        </w:rPr>
        <w:t xml:space="preserve">4 </w:t>
      </w:r>
      <w:r w:rsidRPr="00291188">
        <w:rPr>
          <w:rFonts w:ascii="Times New Roman" w:eastAsia="Times New Roman" w:hAnsi="Times New Roman" w:cs="Times New Roman"/>
          <w:b/>
          <w:bCs/>
          <w:sz w:val="28"/>
          <w:szCs w:val="28"/>
          <w:lang w:eastAsia="ru-RU"/>
        </w:rPr>
        <w:t>Судебная и альтернативные формы защиты прав организаций и физических лиц</w:t>
      </w:r>
    </w:p>
    <w:p w14:paraId="4FC5453C"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 Понятие, природа и сущность прав и свобод граждан </w:t>
      </w:r>
    </w:p>
    <w:p w14:paraId="70B8A80C"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 Права и свободы как элемент правового статуса гражданина </w:t>
      </w:r>
    </w:p>
    <w:p w14:paraId="4E8C4CF5"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 Классификации прав и свобод </w:t>
      </w:r>
    </w:p>
    <w:p w14:paraId="4E788D9F"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 Охрана и защита в механизме обеспечения прав и свобод граждан </w:t>
      </w:r>
    </w:p>
    <w:p w14:paraId="36D38B6A"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5. Защита прав человека и гражданина как функция правового государства </w:t>
      </w:r>
    </w:p>
    <w:p w14:paraId="25BF7E4E"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6. Понятие и структура механизма (системы) защиты прав граждан в России </w:t>
      </w:r>
    </w:p>
    <w:p w14:paraId="18C34F19"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7. Проблемы защиты прав граждан в России на современном этапе </w:t>
      </w:r>
    </w:p>
    <w:p w14:paraId="7537EAAB"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8. Законодательные органы в механизме защиты прав граждан </w:t>
      </w:r>
    </w:p>
    <w:p w14:paraId="1ACF18CC"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9. Административное обжалование как способ защиты прав граждан </w:t>
      </w:r>
    </w:p>
    <w:p w14:paraId="42D50DD9"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10. Особенности защиты прав граждан органами внутренних дел </w:t>
      </w:r>
    </w:p>
    <w:p w14:paraId="2F5E9D2C"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11. Особенности защиты прав граждан от незаконных действий органов власти при применении мер административного принуждения </w:t>
      </w:r>
    </w:p>
    <w:p w14:paraId="00A26B70"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12. Органы исполнительной власти как субъекты защиты прав и свобод граждан </w:t>
      </w:r>
    </w:p>
    <w:p w14:paraId="118299C6"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13. Уполномоченный по правам человека в механизме защиты прав граждан </w:t>
      </w:r>
    </w:p>
    <w:p w14:paraId="13DDD9AF"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14. Суд как гарант прав человека и гражданина. Принципы правосудия </w:t>
      </w:r>
    </w:p>
    <w:p w14:paraId="07A5CB55"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15. Право на судебную защиту: содержание и порядок реализации </w:t>
      </w:r>
    </w:p>
    <w:p w14:paraId="1576D995"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lastRenderedPageBreak/>
        <w:t xml:space="preserve">16. Порядок обжалования (оспаривания) в суде действий и решений, нарушающих права и свободы граждан </w:t>
      </w:r>
    </w:p>
    <w:p w14:paraId="28590466"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17. Процессуальный статус гражданина в суде </w:t>
      </w:r>
    </w:p>
    <w:p w14:paraId="7C4BED8E"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18. Органы исполнительной власти как субъекты защиты прав и свобод граждан </w:t>
      </w:r>
    </w:p>
    <w:p w14:paraId="7F468F29" w14:textId="50EF02D1"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19. Прокуратура как субъект правозащитной деятельности </w:t>
      </w:r>
    </w:p>
    <w:p w14:paraId="03E4AC8C"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20. Виды и формы деятельности прокуратуры по защите прав и свобод граждан </w:t>
      </w:r>
    </w:p>
    <w:p w14:paraId="2C2111DF"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21. Европейский Суд по правам человека: правовые и организационные основы деятельности </w:t>
      </w:r>
    </w:p>
    <w:p w14:paraId="16725710"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22. Общественная палата в механизме защиты прав граждан </w:t>
      </w:r>
    </w:p>
    <w:p w14:paraId="1FFAD02E"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23. Правозащитные организации: понятие, виды, правовой статус и формы деятельности </w:t>
      </w:r>
    </w:p>
    <w:p w14:paraId="313BB6C8"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24. Адвокатская деятельность в механизме защиты прав граждан </w:t>
      </w:r>
    </w:p>
    <w:p w14:paraId="5A3FBF25"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25. Гражданско-правовые способы защиты прав человека и гражданина </w:t>
      </w:r>
    </w:p>
    <w:p w14:paraId="1CED74A0"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26. Особенности защиты права на неприкосновенность частной жизни </w:t>
      </w:r>
    </w:p>
    <w:p w14:paraId="7EB3BF03"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27. Особенности защиты права на труд. </w:t>
      </w:r>
    </w:p>
    <w:p w14:paraId="1EEBA484"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28. Соотношение общих и специальных процессуальных норм в исковом производстве. </w:t>
      </w:r>
    </w:p>
    <w:p w14:paraId="634C603E"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29. Особенности рассмотрения дел по искам о возмещении вреда, причиненного жизни и здоровью гражданина: подведомственность и подсудность дел. </w:t>
      </w:r>
    </w:p>
    <w:p w14:paraId="3929695C"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30. Применение общих и специальных норм в исковом производстве </w:t>
      </w:r>
    </w:p>
    <w:p w14:paraId="2F4CCE90"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31. Понятие и значение альтернативных способов разрешения споров. </w:t>
      </w:r>
    </w:p>
    <w:p w14:paraId="18726A34"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32. Порядок проведения процедуры медиации.</w:t>
      </w:r>
    </w:p>
    <w:p w14:paraId="7604140B"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33. Значение разрешения гражданско-правовых споров в порядке арбитража. </w:t>
      </w:r>
    </w:p>
    <w:p w14:paraId="344A54F8"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34. Оспаривание решений третейского суда. </w:t>
      </w:r>
    </w:p>
    <w:p w14:paraId="7F2B7BA9"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35. Задачи судопроизводства в арбитражных судах. </w:t>
      </w:r>
    </w:p>
    <w:p w14:paraId="6245C2E1"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36. Особенности определения компетенции арбитражных судов по делам, возникающим из гражданских, административных и иных публичных правоотношений. </w:t>
      </w:r>
    </w:p>
    <w:p w14:paraId="4DE603AB"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37. Компетенция арбитражных судов по иным делам. </w:t>
      </w:r>
    </w:p>
    <w:p w14:paraId="6383EF76"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38. Передача дела, принятого арбитражным судом к своему производству, из одного суда в другой суд. </w:t>
      </w:r>
    </w:p>
    <w:p w14:paraId="5C1976A7"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39. Требования, предъявляемые к порядку реализации права на обращение в суд и последствия их несоблюдения. </w:t>
      </w:r>
    </w:p>
    <w:p w14:paraId="3EEA9FA1"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40. Рассмотрение дела в раздельных судебных заседаниях. </w:t>
      </w:r>
    </w:p>
    <w:p w14:paraId="3324325A"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lastRenderedPageBreak/>
        <w:t xml:space="preserve">41. Основные отличия в порядке рассмотрения и разрешения дел в арбитражном и гражданском процессах. </w:t>
      </w:r>
    </w:p>
    <w:p w14:paraId="0A89BC6B"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42. Особенности участия в арбитражном процессе прокурора, государственных органов, органов местного самоуправления, иных органов, организаций и граждан в защиту чужих интересов. </w:t>
      </w:r>
    </w:p>
    <w:p w14:paraId="7506919C"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43. Виды примирительных процедур. Порядок и сроки проведения примирительной процедуры. </w:t>
      </w:r>
    </w:p>
    <w:p w14:paraId="46618CFD"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44. Мировое соглашение: заключение, утверждение и исполнение мирового соглашения. </w:t>
      </w:r>
    </w:p>
    <w:p w14:paraId="40D8766A"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45. Характеристика дел, возникающих из административных и иных публичных правоотношений. </w:t>
      </w:r>
    </w:p>
    <w:p w14:paraId="798E10A2"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46. Особенности рассмотрения административных дел в судах общей юрисдикции. </w:t>
      </w:r>
    </w:p>
    <w:p w14:paraId="106E4C8E"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47. Понятие и сущность апелляционного пересмотра. </w:t>
      </w:r>
    </w:p>
    <w:p w14:paraId="4144F401" w14:textId="0D51A68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48. Кассационное производство. </w:t>
      </w:r>
    </w:p>
    <w:p w14:paraId="0E27C6E8"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49. Понятие и сущность кассационного пересмотра. </w:t>
      </w:r>
    </w:p>
    <w:p w14:paraId="3A44231E"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50. Порядок подачи кассационной жалобы (представления) в Судебную коллегию Верховного Суда Российской Федерации. </w:t>
      </w:r>
    </w:p>
    <w:p w14:paraId="2B80F27E" w14:textId="77777777" w:rsidR="00F1101A"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 xml:space="preserve">51. Право на обращение в суд надзорной инстанции (субъекты, объекты, срок и порядок подачи надзорной жалобы). </w:t>
      </w:r>
    </w:p>
    <w:p w14:paraId="7CF50E23" w14:textId="0CE3943C" w:rsidR="00291188" w:rsidRDefault="00291188" w:rsidP="00291188">
      <w:pPr>
        <w:spacing w:after="0" w:line="276" w:lineRule="auto"/>
        <w:ind w:firstLine="709"/>
        <w:jc w:val="both"/>
        <w:rPr>
          <w:rFonts w:ascii="Times New Roman" w:hAnsi="Times New Roman" w:cs="Times New Roman"/>
          <w:sz w:val="28"/>
          <w:szCs w:val="28"/>
        </w:rPr>
      </w:pPr>
      <w:r w:rsidRPr="00291188">
        <w:rPr>
          <w:rFonts w:ascii="Times New Roman" w:hAnsi="Times New Roman" w:cs="Times New Roman"/>
          <w:sz w:val="28"/>
          <w:szCs w:val="28"/>
        </w:rPr>
        <w:t>52. Понятие и сущность пересмотра судебных актов по новым или вновь открывшимся обстоятельствам.</w:t>
      </w:r>
    </w:p>
    <w:p w14:paraId="11BA67B7" w14:textId="77777777" w:rsidR="00F1101A" w:rsidRPr="00291188" w:rsidRDefault="00F1101A" w:rsidP="00291188">
      <w:pPr>
        <w:spacing w:after="0" w:line="276" w:lineRule="auto"/>
        <w:ind w:firstLine="709"/>
        <w:jc w:val="both"/>
        <w:rPr>
          <w:rFonts w:ascii="Times New Roman" w:eastAsia="Times New Roman" w:hAnsi="Times New Roman" w:cs="Times New Roman"/>
          <w:sz w:val="28"/>
          <w:szCs w:val="28"/>
          <w:lang w:eastAsia="ru-RU"/>
        </w:rPr>
      </w:pPr>
    </w:p>
    <w:p w14:paraId="602C4A47" w14:textId="61252429" w:rsidR="00291188" w:rsidRPr="00142C49" w:rsidRDefault="00291188" w:rsidP="00291188">
      <w:pPr>
        <w:jc w:val="center"/>
        <w:rPr>
          <w:rFonts w:ascii="Times New Roman" w:eastAsia="Times New Roman" w:hAnsi="Times New Roman" w:cs="Times New Roman"/>
          <w:b/>
          <w:bCs/>
          <w:sz w:val="28"/>
          <w:szCs w:val="28"/>
          <w:lang w:eastAsia="ru-RU"/>
        </w:rPr>
      </w:pPr>
      <w:r w:rsidRPr="00142C49">
        <w:rPr>
          <w:rFonts w:ascii="Times New Roman" w:eastAsia="Times New Roman" w:hAnsi="Times New Roman" w:cs="Times New Roman"/>
          <w:b/>
          <w:bCs/>
          <w:sz w:val="28"/>
          <w:szCs w:val="28"/>
          <w:lang w:eastAsia="ru-RU"/>
        </w:rPr>
        <w:t>Задания к экзамену</w:t>
      </w:r>
      <w:r w:rsidRPr="00291188">
        <w:rPr>
          <w:rFonts w:ascii="Times New Roman" w:eastAsia="Times New Roman" w:hAnsi="Times New Roman" w:cs="Times New Roman"/>
          <w:b/>
          <w:bCs/>
          <w:sz w:val="28"/>
          <w:szCs w:val="28"/>
          <w:lang w:eastAsia="ru-RU"/>
        </w:rPr>
        <w:tab/>
      </w:r>
    </w:p>
    <w:tbl>
      <w:tblPr>
        <w:tblStyle w:val="a3"/>
        <w:tblW w:w="0" w:type="auto"/>
        <w:tblLook w:val="04A0" w:firstRow="1" w:lastRow="0" w:firstColumn="1" w:lastColumn="0" w:noHBand="0" w:noVBand="1"/>
      </w:tblPr>
      <w:tblGrid>
        <w:gridCol w:w="704"/>
        <w:gridCol w:w="8641"/>
      </w:tblGrid>
      <w:tr w:rsidR="00291188" w:rsidRPr="0080554D" w14:paraId="75056949" w14:textId="77777777" w:rsidTr="0080554D">
        <w:trPr>
          <w:tblHeader/>
        </w:trPr>
        <w:tc>
          <w:tcPr>
            <w:tcW w:w="704" w:type="dxa"/>
          </w:tcPr>
          <w:p w14:paraId="1E2A5F7C" w14:textId="77777777" w:rsidR="00291188" w:rsidRPr="0080554D" w:rsidRDefault="00291188" w:rsidP="00A07F6E">
            <w:pPr>
              <w:jc w:val="center"/>
              <w:rPr>
                <w:rFonts w:ascii="Times New Roman" w:eastAsia="Times New Roman" w:hAnsi="Times New Roman"/>
                <w:b/>
                <w:bCs/>
                <w:sz w:val="28"/>
                <w:szCs w:val="28"/>
              </w:rPr>
            </w:pPr>
            <w:r w:rsidRPr="0080554D">
              <w:rPr>
                <w:rFonts w:ascii="Times New Roman" w:eastAsia="Times New Roman" w:hAnsi="Times New Roman"/>
                <w:b/>
                <w:bCs/>
                <w:sz w:val="28"/>
                <w:szCs w:val="28"/>
              </w:rPr>
              <w:t>№</w:t>
            </w:r>
          </w:p>
        </w:tc>
        <w:tc>
          <w:tcPr>
            <w:tcW w:w="8641" w:type="dxa"/>
          </w:tcPr>
          <w:p w14:paraId="5A9DDBC8" w14:textId="77777777" w:rsidR="00291188" w:rsidRPr="0080554D" w:rsidRDefault="00291188" w:rsidP="00A07F6E">
            <w:pPr>
              <w:jc w:val="center"/>
              <w:rPr>
                <w:rFonts w:ascii="Times New Roman" w:eastAsia="Times New Roman" w:hAnsi="Times New Roman"/>
                <w:b/>
                <w:bCs/>
                <w:i/>
                <w:iCs/>
                <w:sz w:val="28"/>
                <w:szCs w:val="28"/>
              </w:rPr>
            </w:pPr>
            <w:r w:rsidRPr="0080554D">
              <w:rPr>
                <w:rFonts w:ascii="Times New Roman" w:eastAsia="Times New Roman" w:hAnsi="Times New Roman"/>
                <w:b/>
                <w:bCs/>
                <w:i/>
                <w:iCs/>
                <w:sz w:val="28"/>
                <w:szCs w:val="28"/>
              </w:rPr>
              <w:t>Практическое задание</w:t>
            </w:r>
          </w:p>
        </w:tc>
      </w:tr>
      <w:tr w:rsidR="00291188" w:rsidRPr="0080554D" w14:paraId="648D8C64" w14:textId="77777777" w:rsidTr="00A07F6E">
        <w:tc>
          <w:tcPr>
            <w:tcW w:w="704" w:type="dxa"/>
          </w:tcPr>
          <w:p w14:paraId="6BA5095B" w14:textId="77777777" w:rsidR="00291188" w:rsidRPr="0080554D" w:rsidRDefault="00291188" w:rsidP="00A07F6E">
            <w:pPr>
              <w:jc w:val="center"/>
              <w:rPr>
                <w:rFonts w:ascii="Times New Roman" w:eastAsia="Times New Roman" w:hAnsi="Times New Roman"/>
                <w:b/>
                <w:bCs/>
                <w:sz w:val="28"/>
                <w:szCs w:val="28"/>
              </w:rPr>
            </w:pPr>
            <w:r w:rsidRPr="0080554D">
              <w:rPr>
                <w:rFonts w:ascii="Times New Roman" w:eastAsia="Times New Roman" w:hAnsi="Times New Roman"/>
                <w:b/>
                <w:bCs/>
                <w:sz w:val="28"/>
                <w:szCs w:val="28"/>
              </w:rPr>
              <w:t>1</w:t>
            </w:r>
          </w:p>
        </w:tc>
        <w:tc>
          <w:tcPr>
            <w:tcW w:w="8641" w:type="dxa"/>
          </w:tcPr>
          <w:p w14:paraId="3564E15E" w14:textId="77777777" w:rsidR="00291188" w:rsidRPr="0080554D" w:rsidRDefault="00291188" w:rsidP="00A07F6E">
            <w:pPr>
              <w:jc w:val="both"/>
              <w:rPr>
                <w:rFonts w:ascii="Times New Roman" w:eastAsia="Times New Roman" w:hAnsi="Times New Roman"/>
                <w:i/>
                <w:iCs/>
                <w:sz w:val="28"/>
                <w:szCs w:val="28"/>
              </w:rPr>
            </w:pPr>
            <w:r w:rsidRPr="0080554D">
              <w:rPr>
                <w:rFonts w:ascii="Times New Roman" w:eastAsia="Times New Roman" w:hAnsi="Times New Roman"/>
                <w:i/>
                <w:iCs/>
                <w:sz w:val="28"/>
                <w:szCs w:val="28"/>
              </w:rPr>
              <w:t>Инструкция</w:t>
            </w:r>
          </w:p>
          <w:p w14:paraId="7A26AFFB" w14:textId="77777777" w:rsidR="00291188" w:rsidRPr="0080554D" w:rsidRDefault="00291188" w:rsidP="00A07F6E">
            <w:pPr>
              <w:jc w:val="both"/>
              <w:rPr>
                <w:rFonts w:ascii="Times New Roman" w:eastAsia="Times New Roman" w:hAnsi="Times New Roman"/>
                <w:b/>
                <w:bCs/>
                <w:sz w:val="28"/>
                <w:szCs w:val="28"/>
              </w:rPr>
            </w:pPr>
            <w:r w:rsidRPr="0080554D">
              <w:rPr>
                <w:rFonts w:ascii="Times New Roman" w:eastAsia="Times New Roman" w:hAnsi="Times New Roman"/>
                <w:b/>
                <w:bCs/>
                <w:sz w:val="28"/>
                <w:szCs w:val="28"/>
              </w:rPr>
              <w:t>Внимательно прочитайте задание.</w:t>
            </w:r>
          </w:p>
          <w:p w14:paraId="393A3269" w14:textId="77777777" w:rsidR="00291188" w:rsidRPr="0080554D" w:rsidRDefault="00291188" w:rsidP="00A07F6E">
            <w:pPr>
              <w:jc w:val="both"/>
              <w:rPr>
                <w:rFonts w:ascii="Times New Roman" w:eastAsia="Times New Roman" w:hAnsi="Times New Roman"/>
                <w:sz w:val="28"/>
                <w:szCs w:val="28"/>
              </w:rPr>
            </w:pPr>
            <w:r w:rsidRPr="0080554D">
              <w:rPr>
                <w:rFonts w:ascii="Times New Roman" w:eastAsia="Times New Roman" w:hAnsi="Times New Roman"/>
                <w:sz w:val="28"/>
                <w:szCs w:val="28"/>
              </w:rPr>
              <w:t>Вы можете воспользоваться СПС «Консультант+»</w:t>
            </w:r>
          </w:p>
          <w:p w14:paraId="4C4921BB" w14:textId="77777777" w:rsidR="00291188" w:rsidRPr="0080554D" w:rsidRDefault="0080554D" w:rsidP="00A07F6E">
            <w:pPr>
              <w:jc w:val="both"/>
              <w:rPr>
                <w:rFonts w:ascii="Times New Roman" w:hAnsi="Times New Roman"/>
                <w:sz w:val="28"/>
                <w:szCs w:val="28"/>
              </w:rPr>
            </w:pPr>
            <w:r w:rsidRPr="0080554D">
              <w:rPr>
                <w:rFonts w:ascii="Times New Roman" w:hAnsi="Times New Roman"/>
                <w:sz w:val="28"/>
                <w:szCs w:val="28"/>
              </w:rPr>
              <w:t xml:space="preserve">В марте 2016 г. между </w:t>
            </w:r>
            <w:proofErr w:type="spellStart"/>
            <w:r w:rsidRPr="0080554D">
              <w:rPr>
                <w:rFonts w:ascii="Times New Roman" w:hAnsi="Times New Roman"/>
                <w:sz w:val="28"/>
                <w:szCs w:val="28"/>
              </w:rPr>
              <w:t>Похищук</w:t>
            </w:r>
            <w:proofErr w:type="spellEnd"/>
            <w:r w:rsidRPr="0080554D">
              <w:rPr>
                <w:rFonts w:ascii="Times New Roman" w:hAnsi="Times New Roman"/>
                <w:sz w:val="28"/>
                <w:szCs w:val="28"/>
              </w:rPr>
              <w:t xml:space="preserve"> (продавцом) и Молодовой (покупателем) заключен договор купли-продажи, согласно которому продавец продал покупателю принадлежащую ему долю в уставном капитале общества «Мила» в размере 25 % уставного капитала. Молодова сообщила обществу о состоявшейся уступке доли в марте 2016 г. Между тем, позднее общество «Мила выявило ошибочное перечисление им бывшему участнику общества </w:t>
            </w:r>
            <w:proofErr w:type="spellStart"/>
            <w:r w:rsidRPr="0080554D">
              <w:rPr>
                <w:rFonts w:ascii="Times New Roman" w:hAnsi="Times New Roman"/>
                <w:sz w:val="28"/>
                <w:szCs w:val="28"/>
              </w:rPr>
              <w:t>Похищук</w:t>
            </w:r>
            <w:proofErr w:type="spellEnd"/>
            <w:r w:rsidRPr="0080554D">
              <w:rPr>
                <w:rFonts w:ascii="Times New Roman" w:hAnsi="Times New Roman"/>
                <w:sz w:val="28"/>
                <w:szCs w:val="28"/>
              </w:rPr>
              <w:t xml:space="preserve"> дивидендов за апрель 2016 года - июнь 2017 года, в связи с чем предложило ей возвратить соответствующую денежную сумму как неосновательное обогащение. Общество указало, что ошибочно полагал, что дивиденды подлежат уплате до внесения в учредительные документы изменений относительно состава участников и размера их долей и государственной регистрации этих изменений. Возражая против </w:t>
            </w:r>
            <w:r w:rsidRPr="0080554D">
              <w:rPr>
                <w:rFonts w:ascii="Times New Roman" w:hAnsi="Times New Roman"/>
                <w:sz w:val="28"/>
                <w:szCs w:val="28"/>
              </w:rPr>
              <w:lastRenderedPageBreak/>
              <w:t xml:space="preserve">возврата денег, </w:t>
            </w:r>
            <w:proofErr w:type="spellStart"/>
            <w:r w:rsidRPr="0080554D">
              <w:rPr>
                <w:rFonts w:ascii="Times New Roman" w:hAnsi="Times New Roman"/>
                <w:sz w:val="28"/>
                <w:szCs w:val="28"/>
              </w:rPr>
              <w:t>Похищук</w:t>
            </w:r>
            <w:proofErr w:type="spellEnd"/>
            <w:r w:rsidRPr="0080554D">
              <w:rPr>
                <w:rFonts w:ascii="Times New Roman" w:hAnsi="Times New Roman"/>
                <w:sz w:val="28"/>
                <w:szCs w:val="28"/>
              </w:rPr>
              <w:t xml:space="preserve"> обратила внимание на п. 4 ст. 1109 ГК РФ и на тот факт, что общество изначально знало об отсутствии соответствующего обязательства.</w:t>
            </w:r>
          </w:p>
          <w:p w14:paraId="08ACB44C" w14:textId="16FA7A0E" w:rsidR="0080554D" w:rsidRPr="0080554D" w:rsidRDefault="0080554D" w:rsidP="00A07F6E">
            <w:pPr>
              <w:jc w:val="both"/>
              <w:rPr>
                <w:rFonts w:ascii="Times New Roman" w:eastAsia="Times New Roman" w:hAnsi="Times New Roman"/>
                <w:sz w:val="28"/>
                <w:szCs w:val="28"/>
              </w:rPr>
            </w:pPr>
            <w:r w:rsidRPr="0080554D">
              <w:rPr>
                <w:rFonts w:ascii="Times New Roman" w:hAnsi="Times New Roman"/>
                <w:sz w:val="28"/>
                <w:szCs w:val="28"/>
              </w:rPr>
              <w:t>Кто прав в данной ситуации?</w:t>
            </w:r>
          </w:p>
        </w:tc>
      </w:tr>
      <w:tr w:rsidR="00291188" w:rsidRPr="0080554D" w14:paraId="7F3FC95E" w14:textId="77777777" w:rsidTr="00A07F6E">
        <w:tc>
          <w:tcPr>
            <w:tcW w:w="704" w:type="dxa"/>
          </w:tcPr>
          <w:p w14:paraId="254FCECB" w14:textId="77777777" w:rsidR="00291188" w:rsidRPr="0080554D" w:rsidRDefault="00291188" w:rsidP="00A07F6E">
            <w:pPr>
              <w:jc w:val="center"/>
              <w:rPr>
                <w:rFonts w:ascii="Times New Roman" w:eastAsia="Times New Roman" w:hAnsi="Times New Roman"/>
                <w:b/>
                <w:bCs/>
                <w:sz w:val="28"/>
                <w:szCs w:val="28"/>
              </w:rPr>
            </w:pPr>
            <w:r w:rsidRPr="0080554D">
              <w:rPr>
                <w:rFonts w:ascii="Times New Roman" w:eastAsia="Times New Roman" w:hAnsi="Times New Roman"/>
                <w:b/>
                <w:bCs/>
                <w:sz w:val="28"/>
                <w:szCs w:val="28"/>
              </w:rPr>
              <w:lastRenderedPageBreak/>
              <w:t>2</w:t>
            </w:r>
          </w:p>
        </w:tc>
        <w:tc>
          <w:tcPr>
            <w:tcW w:w="8641" w:type="dxa"/>
          </w:tcPr>
          <w:p w14:paraId="01BCFBE5" w14:textId="77777777" w:rsidR="00291188" w:rsidRPr="0080554D" w:rsidRDefault="00291188" w:rsidP="00A07F6E">
            <w:pPr>
              <w:jc w:val="both"/>
              <w:rPr>
                <w:rFonts w:ascii="Times New Roman" w:eastAsia="Times New Roman" w:hAnsi="Times New Roman"/>
                <w:i/>
                <w:iCs/>
                <w:sz w:val="28"/>
                <w:szCs w:val="28"/>
              </w:rPr>
            </w:pPr>
            <w:r w:rsidRPr="0080554D">
              <w:rPr>
                <w:rFonts w:ascii="Times New Roman" w:eastAsia="Times New Roman" w:hAnsi="Times New Roman"/>
                <w:i/>
                <w:iCs/>
                <w:sz w:val="28"/>
                <w:szCs w:val="28"/>
              </w:rPr>
              <w:t>Инструкция</w:t>
            </w:r>
          </w:p>
          <w:p w14:paraId="4A1831DE" w14:textId="77777777" w:rsidR="00291188" w:rsidRPr="0080554D" w:rsidRDefault="00291188" w:rsidP="00A07F6E">
            <w:pPr>
              <w:jc w:val="both"/>
              <w:rPr>
                <w:rFonts w:ascii="Times New Roman" w:eastAsia="Times New Roman" w:hAnsi="Times New Roman"/>
                <w:b/>
                <w:bCs/>
                <w:sz w:val="28"/>
                <w:szCs w:val="28"/>
              </w:rPr>
            </w:pPr>
            <w:r w:rsidRPr="0080554D">
              <w:rPr>
                <w:rFonts w:ascii="Times New Roman" w:eastAsia="Times New Roman" w:hAnsi="Times New Roman"/>
                <w:b/>
                <w:bCs/>
                <w:sz w:val="28"/>
                <w:szCs w:val="28"/>
              </w:rPr>
              <w:t>Внимательно прочитайте задание.</w:t>
            </w:r>
          </w:p>
          <w:p w14:paraId="1D3DFBE7" w14:textId="77777777" w:rsidR="00291188" w:rsidRPr="0080554D" w:rsidRDefault="00291188" w:rsidP="00A07F6E">
            <w:pPr>
              <w:jc w:val="both"/>
              <w:rPr>
                <w:rFonts w:ascii="Times New Roman" w:eastAsia="Times New Roman" w:hAnsi="Times New Roman"/>
                <w:sz w:val="28"/>
                <w:szCs w:val="28"/>
              </w:rPr>
            </w:pPr>
            <w:r w:rsidRPr="0080554D">
              <w:rPr>
                <w:rFonts w:ascii="Times New Roman" w:eastAsia="Times New Roman" w:hAnsi="Times New Roman"/>
                <w:sz w:val="28"/>
                <w:szCs w:val="28"/>
              </w:rPr>
              <w:t>Вы можете воспользоваться СПС «Консультант+»</w:t>
            </w:r>
          </w:p>
          <w:p w14:paraId="4DAF6AAA" w14:textId="77777777" w:rsidR="0080554D" w:rsidRDefault="0080554D" w:rsidP="00A07F6E">
            <w:pPr>
              <w:jc w:val="both"/>
              <w:rPr>
                <w:rFonts w:ascii="Times New Roman" w:hAnsi="Times New Roman"/>
                <w:sz w:val="28"/>
                <w:szCs w:val="28"/>
              </w:rPr>
            </w:pPr>
            <w:r w:rsidRPr="0080554D">
              <w:rPr>
                <w:rFonts w:ascii="Times New Roman" w:hAnsi="Times New Roman"/>
                <w:sz w:val="28"/>
                <w:szCs w:val="28"/>
              </w:rPr>
              <w:t xml:space="preserve">Стороны «А» (продавец) и «Б» (покупатель) заключили договор купли- продажи акций. Однако продавец не направил передаточное распоряжение регистратору на списание указанных акций с его лицевого счета и зачисление их на счет покупателя. </w:t>
            </w:r>
          </w:p>
          <w:p w14:paraId="3D21EE7B" w14:textId="77777777" w:rsidR="0080554D" w:rsidRDefault="0080554D" w:rsidP="00A07F6E">
            <w:pPr>
              <w:jc w:val="both"/>
              <w:rPr>
                <w:rFonts w:ascii="Times New Roman" w:hAnsi="Times New Roman"/>
                <w:sz w:val="28"/>
                <w:szCs w:val="28"/>
              </w:rPr>
            </w:pPr>
            <w:r w:rsidRPr="0080554D">
              <w:rPr>
                <w:rFonts w:ascii="Times New Roman" w:hAnsi="Times New Roman"/>
                <w:sz w:val="28"/>
                <w:szCs w:val="28"/>
              </w:rPr>
              <w:t xml:space="preserve">С какого момента переходит право собственности на акции? </w:t>
            </w:r>
          </w:p>
          <w:p w14:paraId="37687949" w14:textId="77777777" w:rsidR="0080554D" w:rsidRDefault="0080554D" w:rsidP="00A07F6E">
            <w:pPr>
              <w:jc w:val="both"/>
              <w:rPr>
                <w:rFonts w:ascii="Times New Roman" w:hAnsi="Times New Roman"/>
                <w:sz w:val="28"/>
                <w:szCs w:val="28"/>
              </w:rPr>
            </w:pPr>
            <w:r w:rsidRPr="0080554D">
              <w:rPr>
                <w:rFonts w:ascii="Times New Roman" w:hAnsi="Times New Roman"/>
                <w:sz w:val="28"/>
                <w:szCs w:val="28"/>
              </w:rPr>
              <w:t xml:space="preserve">На ком лежит обязанность по направлению передаточного распоряжения регистратору? </w:t>
            </w:r>
          </w:p>
          <w:p w14:paraId="6DF586C3" w14:textId="59C6B707" w:rsidR="00291188" w:rsidRPr="0080554D" w:rsidRDefault="0080554D" w:rsidP="00A07F6E">
            <w:pPr>
              <w:jc w:val="both"/>
              <w:rPr>
                <w:rFonts w:ascii="Times New Roman" w:eastAsia="Times New Roman" w:hAnsi="Times New Roman"/>
                <w:i/>
                <w:iCs/>
                <w:sz w:val="28"/>
                <w:szCs w:val="28"/>
              </w:rPr>
            </w:pPr>
            <w:r w:rsidRPr="0080554D">
              <w:rPr>
                <w:rFonts w:ascii="Times New Roman" w:hAnsi="Times New Roman"/>
                <w:sz w:val="28"/>
                <w:szCs w:val="28"/>
              </w:rPr>
              <w:t>Что может сделать покупатель для защиты своих прав в данном случае?</w:t>
            </w:r>
          </w:p>
        </w:tc>
      </w:tr>
      <w:tr w:rsidR="00291188" w:rsidRPr="0080554D" w14:paraId="18FB3937" w14:textId="77777777" w:rsidTr="00A07F6E">
        <w:tc>
          <w:tcPr>
            <w:tcW w:w="704" w:type="dxa"/>
          </w:tcPr>
          <w:p w14:paraId="4D1D15F5" w14:textId="77777777" w:rsidR="00291188" w:rsidRPr="0080554D" w:rsidRDefault="00291188" w:rsidP="00A07F6E">
            <w:pPr>
              <w:jc w:val="center"/>
              <w:rPr>
                <w:rFonts w:ascii="Times New Roman" w:eastAsia="Times New Roman" w:hAnsi="Times New Roman"/>
                <w:b/>
                <w:bCs/>
                <w:sz w:val="28"/>
                <w:szCs w:val="28"/>
              </w:rPr>
            </w:pPr>
            <w:r w:rsidRPr="0080554D">
              <w:rPr>
                <w:rFonts w:ascii="Times New Roman" w:eastAsia="Times New Roman" w:hAnsi="Times New Roman"/>
                <w:b/>
                <w:bCs/>
                <w:sz w:val="28"/>
                <w:szCs w:val="28"/>
              </w:rPr>
              <w:t>3</w:t>
            </w:r>
          </w:p>
        </w:tc>
        <w:tc>
          <w:tcPr>
            <w:tcW w:w="8641" w:type="dxa"/>
          </w:tcPr>
          <w:p w14:paraId="6FE026C0" w14:textId="77777777" w:rsidR="00291188" w:rsidRPr="0080554D" w:rsidRDefault="00291188" w:rsidP="00A07F6E">
            <w:pPr>
              <w:jc w:val="both"/>
              <w:rPr>
                <w:rFonts w:ascii="Times New Roman" w:eastAsia="Times New Roman" w:hAnsi="Times New Roman"/>
                <w:i/>
                <w:iCs/>
                <w:sz w:val="28"/>
                <w:szCs w:val="28"/>
              </w:rPr>
            </w:pPr>
            <w:r w:rsidRPr="0080554D">
              <w:rPr>
                <w:rFonts w:ascii="Times New Roman" w:eastAsia="Times New Roman" w:hAnsi="Times New Roman"/>
                <w:i/>
                <w:iCs/>
                <w:sz w:val="28"/>
                <w:szCs w:val="28"/>
              </w:rPr>
              <w:t>Инструкция</w:t>
            </w:r>
          </w:p>
          <w:p w14:paraId="053B9049" w14:textId="77777777" w:rsidR="00291188" w:rsidRPr="0080554D" w:rsidRDefault="00291188" w:rsidP="00A07F6E">
            <w:pPr>
              <w:jc w:val="both"/>
              <w:rPr>
                <w:rFonts w:ascii="Times New Roman" w:eastAsia="Times New Roman" w:hAnsi="Times New Roman"/>
                <w:b/>
                <w:bCs/>
                <w:sz w:val="28"/>
                <w:szCs w:val="28"/>
              </w:rPr>
            </w:pPr>
            <w:r w:rsidRPr="0080554D">
              <w:rPr>
                <w:rFonts w:ascii="Times New Roman" w:eastAsia="Times New Roman" w:hAnsi="Times New Roman"/>
                <w:b/>
                <w:bCs/>
                <w:sz w:val="28"/>
                <w:szCs w:val="28"/>
              </w:rPr>
              <w:t>Внимательно прочитайте задание.</w:t>
            </w:r>
          </w:p>
          <w:p w14:paraId="591AEFCC" w14:textId="77777777" w:rsidR="00291188" w:rsidRPr="0080554D" w:rsidRDefault="00291188" w:rsidP="00A07F6E">
            <w:pPr>
              <w:jc w:val="both"/>
              <w:rPr>
                <w:rFonts w:ascii="Times New Roman" w:eastAsia="Times New Roman" w:hAnsi="Times New Roman"/>
                <w:sz w:val="28"/>
                <w:szCs w:val="28"/>
              </w:rPr>
            </w:pPr>
            <w:r w:rsidRPr="0080554D">
              <w:rPr>
                <w:rFonts w:ascii="Times New Roman" w:eastAsia="Times New Roman" w:hAnsi="Times New Roman"/>
                <w:sz w:val="28"/>
                <w:szCs w:val="28"/>
              </w:rPr>
              <w:t>Вы можете воспользоваться СПС «Консультант+»</w:t>
            </w:r>
          </w:p>
          <w:p w14:paraId="628A4FF0" w14:textId="77777777" w:rsidR="0080554D" w:rsidRDefault="0080554D" w:rsidP="00A07F6E">
            <w:pPr>
              <w:jc w:val="both"/>
              <w:rPr>
                <w:rFonts w:ascii="Times New Roman" w:hAnsi="Times New Roman"/>
                <w:sz w:val="28"/>
                <w:szCs w:val="28"/>
              </w:rPr>
            </w:pPr>
            <w:r w:rsidRPr="0080554D">
              <w:rPr>
                <w:rFonts w:ascii="Times New Roman" w:hAnsi="Times New Roman"/>
                <w:sz w:val="28"/>
                <w:szCs w:val="28"/>
              </w:rPr>
              <w:t xml:space="preserve">На состоявшемся в августе 2016 г. внеочередном общем собрании участников ООО «Норд» принято решение об исключении унитарного предприятия «Водоканал» из числа участников общества в связи с неоплатой доли в его уставном капитале в размере 12 % в срок, установленный ст. 16 ФЗ «Об обществах с ограниченной ответственностью», и о приобретении этой доли всеми участниками пропорционально их долям в уставном капитале общества по цене не ниже номинальной стоимости. Оспаривая данное решение в суде, предприятие пояснило, что оно вошло в состав общества в 2005 году. Однако в указанные в ст. 24 ФЗ «Об обществах с ограниченной ответственностью» сроки общество не распорядилось долей предприятия и не представило регистрационному органу документы для государственной регистрации соответствующих изменений в учредительных документах. Не исполнены эти обязанности и в течение общего срока исковой давности. Само же предприятие до этого момента участвовало в управлении обществом. По мнению заявителя, на момент принятия обжалуемого решения у общего собрания отсутствовало право на исключение предприятия из общества и распределение его доли. </w:t>
            </w:r>
          </w:p>
          <w:p w14:paraId="796E568C" w14:textId="3E01B505" w:rsidR="00291188" w:rsidRPr="0080554D" w:rsidRDefault="0080554D" w:rsidP="00A07F6E">
            <w:pPr>
              <w:jc w:val="both"/>
              <w:rPr>
                <w:rFonts w:ascii="Times New Roman" w:eastAsia="Times New Roman" w:hAnsi="Times New Roman"/>
                <w:sz w:val="28"/>
                <w:szCs w:val="28"/>
              </w:rPr>
            </w:pPr>
            <w:r w:rsidRPr="0080554D">
              <w:rPr>
                <w:rFonts w:ascii="Times New Roman" w:hAnsi="Times New Roman"/>
                <w:sz w:val="28"/>
                <w:szCs w:val="28"/>
              </w:rPr>
              <w:t>Какова правовая природа «доли в ставном капитале»? Каковы последствия неоплаты доли? Решите спор.</w:t>
            </w:r>
          </w:p>
        </w:tc>
      </w:tr>
      <w:tr w:rsidR="00291188" w:rsidRPr="0080554D" w14:paraId="5E985E06" w14:textId="77777777" w:rsidTr="00A07F6E">
        <w:tc>
          <w:tcPr>
            <w:tcW w:w="704" w:type="dxa"/>
          </w:tcPr>
          <w:p w14:paraId="78CEAC4C" w14:textId="77777777" w:rsidR="00291188" w:rsidRPr="0080554D" w:rsidRDefault="00291188" w:rsidP="00A07F6E">
            <w:pPr>
              <w:jc w:val="center"/>
              <w:rPr>
                <w:rFonts w:ascii="Times New Roman" w:eastAsia="Times New Roman" w:hAnsi="Times New Roman"/>
                <w:b/>
                <w:bCs/>
                <w:sz w:val="28"/>
                <w:szCs w:val="28"/>
              </w:rPr>
            </w:pPr>
            <w:r w:rsidRPr="0080554D">
              <w:rPr>
                <w:rFonts w:ascii="Times New Roman" w:eastAsia="Times New Roman" w:hAnsi="Times New Roman"/>
                <w:b/>
                <w:bCs/>
                <w:sz w:val="28"/>
                <w:szCs w:val="28"/>
              </w:rPr>
              <w:t>4</w:t>
            </w:r>
          </w:p>
        </w:tc>
        <w:tc>
          <w:tcPr>
            <w:tcW w:w="8641" w:type="dxa"/>
          </w:tcPr>
          <w:p w14:paraId="2BB4DE17" w14:textId="77777777" w:rsidR="00291188" w:rsidRPr="0080554D" w:rsidRDefault="00291188" w:rsidP="00A07F6E">
            <w:pPr>
              <w:jc w:val="both"/>
              <w:rPr>
                <w:rFonts w:ascii="Times New Roman" w:eastAsia="Times New Roman" w:hAnsi="Times New Roman"/>
                <w:i/>
                <w:iCs/>
                <w:sz w:val="28"/>
                <w:szCs w:val="28"/>
              </w:rPr>
            </w:pPr>
            <w:r w:rsidRPr="0080554D">
              <w:rPr>
                <w:rFonts w:ascii="Times New Roman" w:eastAsia="Times New Roman" w:hAnsi="Times New Roman"/>
                <w:i/>
                <w:iCs/>
                <w:sz w:val="28"/>
                <w:szCs w:val="28"/>
              </w:rPr>
              <w:t>Инструкция</w:t>
            </w:r>
          </w:p>
          <w:p w14:paraId="54B8E335" w14:textId="77777777" w:rsidR="00291188" w:rsidRPr="0080554D" w:rsidRDefault="00291188" w:rsidP="00A07F6E">
            <w:pPr>
              <w:jc w:val="both"/>
              <w:rPr>
                <w:rFonts w:ascii="Times New Roman" w:eastAsia="Times New Roman" w:hAnsi="Times New Roman"/>
                <w:b/>
                <w:bCs/>
                <w:sz w:val="28"/>
                <w:szCs w:val="28"/>
              </w:rPr>
            </w:pPr>
            <w:r w:rsidRPr="0080554D">
              <w:rPr>
                <w:rFonts w:ascii="Times New Roman" w:eastAsia="Times New Roman" w:hAnsi="Times New Roman"/>
                <w:b/>
                <w:bCs/>
                <w:sz w:val="28"/>
                <w:szCs w:val="28"/>
              </w:rPr>
              <w:t>Внимательно прочитайте задание.</w:t>
            </w:r>
          </w:p>
          <w:p w14:paraId="53F153B3" w14:textId="77777777" w:rsidR="00291188" w:rsidRPr="0080554D" w:rsidRDefault="00291188" w:rsidP="00A07F6E">
            <w:pPr>
              <w:jc w:val="both"/>
              <w:rPr>
                <w:rFonts w:ascii="Times New Roman" w:eastAsia="Times New Roman" w:hAnsi="Times New Roman"/>
                <w:sz w:val="28"/>
                <w:szCs w:val="28"/>
              </w:rPr>
            </w:pPr>
            <w:r w:rsidRPr="0080554D">
              <w:rPr>
                <w:rFonts w:ascii="Times New Roman" w:eastAsia="Times New Roman" w:hAnsi="Times New Roman"/>
                <w:sz w:val="28"/>
                <w:szCs w:val="28"/>
              </w:rPr>
              <w:t>Вы можете воспользоваться СПС «Консультант+»</w:t>
            </w:r>
          </w:p>
          <w:p w14:paraId="2B669C6B" w14:textId="77777777" w:rsidR="0080554D" w:rsidRDefault="0080554D" w:rsidP="00A07F6E">
            <w:pPr>
              <w:jc w:val="both"/>
              <w:rPr>
                <w:rFonts w:ascii="Times New Roman" w:hAnsi="Times New Roman"/>
                <w:sz w:val="28"/>
                <w:szCs w:val="28"/>
              </w:rPr>
            </w:pPr>
            <w:r w:rsidRPr="0080554D">
              <w:rPr>
                <w:rFonts w:ascii="Times New Roman" w:hAnsi="Times New Roman"/>
                <w:sz w:val="28"/>
                <w:szCs w:val="28"/>
              </w:rPr>
              <w:lastRenderedPageBreak/>
              <w:t xml:space="preserve">Между ООО «Янтарь» (продавец) и ООО «Малахит» (покупатель) заключен договор купли-продажи, предметом которого являются акции НПАО, не зарегистрированные в установленном порядке на момент подписания договора. </w:t>
            </w:r>
          </w:p>
          <w:p w14:paraId="72EF5BD4" w14:textId="77777777" w:rsidR="0080554D" w:rsidRDefault="0080554D" w:rsidP="00A07F6E">
            <w:pPr>
              <w:jc w:val="both"/>
              <w:rPr>
                <w:rFonts w:ascii="Times New Roman" w:hAnsi="Times New Roman"/>
                <w:sz w:val="28"/>
                <w:szCs w:val="28"/>
              </w:rPr>
            </w:pPr>
            <w:r w:rsidRPr="0080554D">
              <w:rPr>
                <w:rFonts w:ascii="Times New Roman" w:hAnsi="Times New Roman"/>
                <w:sz w:val="28"/>
                <w:szCs w:val="28"/>
              </w:rPr>
              <w:t xml:space="preserve">Соответствует ли закону данный договор? </w:t>
            </w:r>
          </w:p>
          <w:p w14:paraId="6C24E5FF" w14:textId="1A8B740A" w:rsidR="00291188" w:rsidRPr="0080554D" w:rsidRDefault="0080554D" w:rsidP="00A07F6E">
            <w:pPr>
              <w:jc w:val="both"/>
              <w:rPr>
                <w:rFonts w:ascii="Times New Roman" w:eastAsia="Times New Roman" w:hAnsi="Times New Roman"/>
                <w:sz w:val="28"/>
                <w:szCs w:val="28"/>
              </w:rPr>
            </w:pPr>
            <w:r w:rsidRPr="0080554D">
              <w:rPr>
                <w:rFonts w:ascii="Times New Roman" w:hAnsi="Times New Roman"/>
                <w:sz w:val="28"/>
                <w:szCs w:val="28"/>
              </w:rPr>
              <w:t>Вправе ли покупатель обратиться в суд с иском о признании сделки недействительной?</w:t>
            </w:r>
          </w:p>
        </w:tc>
      </w:tr>
      <w:tr w:rsidR="00291188" w:rsidRPr="0080554D" w14:paraId="08288803" w14:textId="77777777" w:rsidTr="00A07F6E">
        <w:tc>
          <w:tcPr>
            <w:tcW w:w="704" w:type="dxa"/>
          </w:tcPr>
          <w:p w14:paraId="165BE5B9" w14:textId="77777777" w:rsidR="00291188" w:rsidRPr="0080554D" w:rsidRDefault="00291188" w:rsidP="00A07F6E">
            <w:pPr>
              <w:jc w:val="center"/>
              <w:rPr>
                <w:rFonts w:ascii="Times New Roman" w:eastAsia="Times New Roman" w:hAnsi="Times New Roman"/>
                <w:b/>
                <w:bCs/>
                <w:sz w:val="28"/>
                <w:szCs w:val="28"/>
              </w:rPr>
            </w:pPr>
            <w:r w:rsidRPr="0080554D">
              <w:rPr>
                <w:rFonts w:ascii="Times New Roman" w:eastAsia="Times New Roman" w:hAnsi="Times New Roman"/>
                <w:b/>
                <w:bCs/>
                <w:sz w:val="28"/>
                <w:szCs w:val="28"/>
              </w:rPr>
              <w:lastRenderedPageBreak/>
              <w:t>5</w:t>
            </w:r>
          </w:p>
        </w:tc>
        <w:tc>
          <w:tcPr>
            <w:tcW w:w="8641" w:type="dxa"/>
          </w:tcPr>
          <w:p w14:paraId="5E88A001" w14:textId="77777777" w:rsidR="00291188" w:rsidRPr="0080554D" w:rsidRDefault="00291188" w:rsidP="00A07F6E">
            <w:pPr>
              <w:jc w:val="both"/>
              <w:rPr>
                <w:rFonts w:ascii="Times New Roman" w:eastAsia="Times New Roman" w:hAnsi="Times New Roman"/>
                <w:i/>
                <w:iCs/>
                <w:sz w:val="28"/>
                <w:szCs w:val="28"/>
              </w:rPr>
            </w:pPr>
            <w:r w:rsidRPr="0080554D">
              <w:rPr>
                <w:rFonts w:ascii="Times New Roman" w:eastAsia="Times New Roman" w:hAnsi="Times New Roman"/>
                <w:i/>
                <w:iCs/>
                <w:sz w:val="28"/>
                <w:szCs w:val="28"/>
              </w:rPr>
              <w:t>Инструкция</w:t>
            </w:r>
          </w:p>
          <w:p w14:paraId="3A6F303D" w14:textId="77777777" w:rsidR="00291188" w:rsidRPr="0080554D" w:rsidRDefault="00291188" w:rsidP="00A07F6E">
            <w:pPr>
              <w:jc w:val="both"/>
              <w:rPr>
                <w:rFonts w:ascii="Times New Roman" w:eastAsia="Times New Roman" w:hAnsi="Times New Roman"/>
                <w:b/>
                <w:bCs/>
                <w:sz w:val="28"/>
                <w:szCs w:val="28"/>
              </w:rPr>
            </w:pPr>
            <w:r w:rsidRPr="0080554D">
              <w:rPr>
                <w:rFonts w:ascii="Times New Roman" w:eastAsia="Times New Roman" w:hAnsi="Times New Roman"/>
                <w:b/>
                <w:bCs/>
                <w:sz w:val="28"/>
                <w:szCs w:val="28"/>
              </w:rPr>
              <w:t>Внимательно прочитайте задание.</w:t>
            </w:r>
          </w:p>
          <w:p w14:paraId="569A60E3" w14:textId="77777777" w:rsidR="00291188" w:rsidRPr="0080554D" w:rsidRDefault="00291188" w:rsidP="00A07F6E">
            <w:pPr>
              <w:jc w:val="both"/>
              <w:rPr>
                <w:rFonts w:ascii="Times New Roman" w:eastAsia="Times New Roman" w:hAnsi="Times New Roman"/>
                <w:sz w:val="28"/>
                <w:szCs w:val="28"/>
              </w:rPr>
            </w:pPr>
            <w:r w:rsidRPr="0080554D">
              <w:rPr>
                <w:rFonts w:ascii="Times New Roman" w:eastAsia="Times New Roman" w:hAnsi="Times New Roman"/>
                <w:sz w:val="28"/>
                <w:szCs w:val="28"/>
              </w:rPr>
              <w:t>Вы можете воспользоваться СПС «Консультант+»</w:t>
            </w:r>
          </w:p>
          <w:p w14:paraId="7447AD0B" w14:textId="77777777" w:rsidR="0080554D" w:rsidRDefault="0080554D" w:rsidP="00A07F6E">
            <w:pPr>
              <w:jc w:val="both"/>
              <w:rPr>
                <w:rFonts w:ascii="Times New Roman" w:hAnsi="Times New Roman"/>
                <w:sz w:val="28"/>
                <w:szCs w:val="28"/>
              </w:rPr>
            </w:pPr>
            <w:r w:rsidRPr="0080554D">
              <w:rPr>
                <w:rFonts w:ascii="Times New Roman" w:hAnsi="Times New Roman"/>
                <w:sz w:val="28"/>
                <w:szCs w:val="28"/>
              </w:rPr>
              <w:t xml:space="preserve">На совете директоров ПАО «Алмаз» в соответствии со ст. 72 Закона об АО было одобрено решение о продаже обществу акционерами Кирилловым и Орловым принадлежащих им акций, составляющих 17,7 и 27% уставного капитала общества соответственно. При этом было принято решение о расчете за продаваемые акции путем передачи Кирилловым и Орловым части имущества общества в натуре, выделенного в соответствующих долях от стоимости чистых активов общества. 18 Акции с лицевых счетов Кириллова и Орлова были списаны реестродержателем, функции которого выполняло само общество, на основании решения совета директоров без оформления передаточных распоряжений. Позднее Кириллов и Орлов обратились в арбитражный суд с иском о признании за ними права собственности на ранее принадлежащие им акции, об истребовании указанных акций из чужого незаконного владения, о применении последствий недействительности заключенных между истцами и обществом договоров купли-продажи акций, о признании недействительным решения совета директоров ПАО «Алмаз» о приобретении обществом акций, принадлежащих акционерам. Проанализируйте положения ст. 72 Закона об АО. </w:t>
            </w:r>
          </w:p>
          <w:p w14:paraId="63221AB1" w14:textId="77777777" w:rsidR="0080554D" w:rsidRDefault="0080554D" w:rsidP="00A07F6E">
            <w:pPr>
              <w:jc w:val="both"/>
              <w:rPr>
                <w:rFonts w:ascii="Times New Roman" w:hAnsi="Times New Roman"/>
                <w:sz w:val="28"/>
                <w:szCs w:val="28"/>
              </w:rPr>
            </w:pPr>
            <w:r w:rsidRPr="0080554D">
              <w:rPr>
                <w:rFonts w:ascii="Times New Roman" w:hAnsi="Times New Roman"/>
                <w:sz w:val="28"/>
                <w:szCs w:val="28"/>
              </w:rPr>
              <w:t xml:space="preserve">Каковы были юридические пороки в принятом советом директоров ПАО «Алмаз» решении? </w:t>
            </w:r>
          </w:p>
          <w:p w14:paraId="3E444AF3" w14:textId="77777777" w:rsidR="0080554D" w:rsidRDefault="0080554D" w:rsidP="00A07F6E">
            <w:pPr>
              <w:jc w:val="both"/>
              <w:rPr>
                <w:rFonts w:ascii="Times New Roman" w:hAnsi="Times New Roman"/>
                <w:sz w:val="28"/>
                <w:szCs w:val="28"/>
              </w:rPr>
            </w:pPr>
            <w:r w:rsidRPr="0080554D">
              <w:rPr>
                <w:rFonts w:ascii="Times New Roman" w:hAnsi="Times New Roman"/>
                <w:sz w:val="28"/>
                <w:szCs w:val="28"/>
              </w:rPr>
              <w:t xml:space="preserve">Какой документ является основанием для регистрации перехода права собственности на акции? </w:t>
            </w:r>
          </w:p>
          <w:p w14:paraId="7B83BE4D" w14:textId="2E66F150" w:rsidR="00291188" w:rsidRPr="0080554D" w:rsidRDefault="0080554D" w:rsidP="00A07F6E">
            <w:pPr>
              <w:jc w:val="both"/>
              <w:rPr>
                <w:rFonts w:ascii="Times New Roman" w:eastAsia="Times New Roman" w:hAnsi="Times New Roman"/>
                <w:sz w:val="28"/>
                <w:szCs w:val="28"/>
              </w:rPr>
            </w:pPr>
            <w:r w:rsidRPr="0080554D">
              <w:rPr>
                <w:rFonts w:ascii="Times New Roman" w:hAnsi="Times New Roman"/>
                <w:sz w:val="28"/>
                <w:szCs w:val="28"/>
              </w:rPr>
              <w:t xml:space="preserve">Оцените предмет иска, заявленного Кошкиным и </w:t>
            </w:r>
            <w:proofErr w:type="spellStart"/>
            <w:r w:rsidRPr="0080554D">
              <w:rPr>
                <w:rFonts w:ascii="Times New Roman" w:hAnsi="Times New Roman"/>
                <w:sz w:val="28"/>
                <w:szCs w:val="28"/>
              </w:rPr>
              <w:t>Амбросимовой</w:t>
            </w:r>
            <w:proofErr w:type="spellEnd"/>
            <w:r w:rsidRPr="0080554D">
              <w:rPr>
                <w:rFonts w:ascii="Times New Roman" w:hAnsi="Times New Roman"/>
                <w:sz w:val="28"/>
                <w:szCs w:val="28"/>
              </w:rPr>
              <w:t xml:space="preserve">. Могут ли в отношении акций применяться </w:t>
            </w:r>
            <w:proofErr w:type="spellStart"/>
            <w:r w:rsidRPr="0080554D">
              <w:rPr>
                <w:rFonts w:ascii="Times New Roman" w:hAnsi="Times New Roman"/>
                <w:sz w:val="28"/>
                <w:szCs w:val="28"/>
              </w:rPr>
              <w:t>виндикационные</w:t>
            </w:r>
            <w:proofErr w:type="spellEnd"/>
            <w:r w:rsidRPr="0080554D">
              <w:rPr>
                <w:rFonts w:ascii="Times New Roman" w:hAnsi="Times New Roman"/>
                <w:sz w:val="28"/>
                <w:szCs w:val="28"/>
              </w:rPr>
              <w:t xml:space="preserve"> иски? Какое решение должен принять арбитражный суд?</w:t>
            </w:r>
          </w:p>
        </w:tc>
      </w:tr>
      <w:tr w:rsidR="00291188" w:rsidRPr="0080554D" w14:paraId="5945619E" w14:textId="77777777" w:rsidTr="00A07F6E">
        <w:tc>
          <w:tcPr>
            <w:tcW w:w="704" w:type="dxa"/>
          </w:tcPr>
          <w:p w14:paraId="15F68E45" w14:textId="77777777" w:rsidR="00291188" w:rsidRPr="0080554D" w:rsidRDefault="00291188" w:rsidP="00A07F6E">
            <w:pPr>
              <w:jc w:val="center"/>
              <w:rPr>
                <w:rFonts w:ascii="Times New Roman" w:eastAsia="Times New Roman" w:hAnsi="Times New Roman"/>
                <w:b/>
                <w:bCs/>
                <w:sz w:val="28"/>
                <w:szCs w:val="28"/>
              </w:rPr>
            </w:pPr>
            <w:r w:rsidRPr="0080554D">
              <w:rPr>
                <w:rFonts w:ascii="Times New Roman" w:eastAsia="Times New Roman" w:hAnsi="Times New Roman"/>
                <w:b/>
                <w:bCs/>
                <w:sz w:val="28"/>
                <w:szCs w:val="28"/>
              </w:rPr>
              <w:t>6</w:t>
            </w:r>
          </w:p>
        </w:tc>
        <w:tc>
          <w:tcPr>
            <w:tcW w:w="8641" w:type="dxa"/>
          </w:tcPr>
          <w:p w14:paraId="2EBCA2DE" w14:textId="77777777" w:rsidR="00291188" w:rsidRPr="0080554D" w:rsidRDefault="00291188" w:rsidP="00A07F6E">
            <w:pPr>
              <w:jc w:val="both"/>
              <w:rPr>
                <w:rFonts w:ascii="Times New Roman" w:eastAsia="Times New Roman" w:hAnsi="Times New Roman"/>
                <w:sz w:val="28"/>
                <w:szCs w:val="28"/>
              </w:rPr>
            </w:pPr>
            <w:r w:rsidRPr="0080554D">
              <w:rPr>
                <w:rFonts w:ascii="Times New Roman" w:eastAsia="Times New Roman" w:hAnsi="Times New Roman"/>
                <w:sz w:val="28"/>
                <w:szCs w:val="28"/>
              </w:rPr>
              <w:t>Инструкция</w:t>
            </w:r>
          </w:p>
          <w:p w14:paraId="15C0E229" w14:textId="77777777" w:rsidR="00291188" w:rsidRPr="0080554D" w:rsidRDefault="00291188" w:rsidP="00A07F6E">
            <w:pPr>
              <w:jc w:val="both"/>
              <w:rPr>
                <w:rFonts w:ascii="Times New Roman" w:eastAsia="Times New Roman" w:hAnsi="Times New Roman"/>
                <w:b/>
                <w:bCs/>
                <w:sz w:val="28"/>
                <w:szCs w:val="28"/>
              </w:rPr>
            </w:pPr>
            <w:r w:rsidRPr="0080554D">
              <w:rPr>
                <w:rFonts w:ascii="Times New Roman" w:eastAsia="Times New Roman" w:hAnsi="Times New Roman"/>
                <w:b/>
                <w:bCs/>
                <w:sz w:val="28"/>
                <w:szCs w:val="28"/>
              </w:rPr>
              <w:t>Внимательно прочитайте задание.</w:t>
            </w:r>
          </w:p>
          <w:p w14:paraId="23B10BA0" w14:textId="77777777" w:rsidR="00291188" w:rsidRPr="0080554D" w:rsidRDefault="00291188" w:rsidP="00A07F6E">
            <w:pPr>
              <w:jc w:val="both"/>
              <w:rPr>
                <w:rFonts w:ascii="Times New Roman" w:eastAsia="Times New Roman" w:hAnsi="Times New Roman"/>
                <w:sz w:val="28"/>
                <w:szCs w:val="28"/>
              </w:rPr>
            </w:pPr>
            <w:r w:rsidRPr="0080554D">
              <w:rPr>
                <w:rFonts w:ascii="Times New Roman" w:eastAsia="Times New Roman" w:hAnsi="Times New Roman"/>
                <w:sz w:val="28"/>
                <w:szCs w:val="28"/>
              </w:rPr>
              <w:t>Вы можете воспользоваться СПС «Консультант+»</w:t>
            </w:r>
          </w:p>
          <w:p w14:paraId="5209CAA7" w14:textId="77777777" w:rsidR="0080554D" w:rsidRDefault="0080554D" w:rsidP="00A07F6E">
            <w:pPr>
              <w:jc w:val="both"/>
              <w:rPr>
                <w:rFonts w:ascii="Times New Roman" w:hAnsi="Times New Roman"/>
                <w:sz w:val="28"/>
                <w:szCs w:val="28"/>
              </w:rPr>
            </w:pPr>
            <w:r w:rsidRPr="0080554D">
              <w:rPr>
                <w:rFonts w:ascii="Times New Roman" w:hAnsi="Times New Roman"/>
                <w:sz w:val="28"/>
                <w:szCs w:val="28"/>
              </w:rPr>
              <w:t xml:space="preserve">Единственный участник ООО, Дмитриев, в течение двух дней заключил два договора о продаже своей доли в ООО (в размере 100% уставного капитала) с двумя разными покупателями — Ковалевым и </w:t>
            </w:r>
            <w:proofErr w:type="spellStart"/>
            <w:r w:rsidRPr="0080554D">
              <w:rPr>
                <w:rFonts w:ascii="Times New Roman" w:hAnsi="Times New Roman"/>
                <w:sz w:val="28"/>
                <w:szCs w:val="28"/>
              </w:rPr>
              <w:t>Авериным</w:t>
            </w:r>
            <w:proofErr w:type="spellEnd"/>
            <w:r w:rsidRPr="0080554D">
              <w:rPr>
                <w:rFonts w:ascii="Times New Roman" w:hAnsi="Times New Roman"/>
                <w:sz w:val="28"/>
                <w:szCs w:val="28"/>
              </w:rPr>
              <w:t xml:space="preserve">. Обе сделки были нотариально удостоверены (у разных нотариусов). Орган государственной регистрации, получив </w:t>
            </w:r>
            <w:r w:rsidRPr="0080554D">
              <w:rPr>
                <w:rFonts w:ascii="Times New Roman" w:hAnsi="Times New Roman"/>
                <w:sz w:val="28"/>
                <w:szCs w:val="28"/>
              </w:rPr>
              <w:lastRenderedPageBreak/>
              <w:t xml:space="preserve">соответствующие документы от одного из нотариусов, внесла запись в ЕГРЮЛ об Аверине как участнике общества и через три дня получила документы от второго нотариуса, свидетельствующие о переходе права собственности на доли Ковалёву. </w:t>
            </w:r>
          </w:p>
          <w:p w14:paraId="7383A969" w14:textId="77777777" w:rsidR="0080554D" w:rsidRDefault="0080554D" w:rsidP="00A07F6E">
            <w:pPr>
              <w:jc w:val="both"/>
              <w:rPr>
                <w:rFonts w:ascii="Times New Roman" w:hAnsi="Times New Roman"/>
                <w:sz w:val="28"/>
                <w:szCs w:val="28"/>
              </w:rPr>
            </w:pPr>
            <w:r w:rsidRPr="0080554D">
              <w:rPr>
                <w:rFonts w:ascii="Times New Roman" w:hAnsi="Times New Roman"/>
                <w:sz w:val="28"/>
                <w:szCs w:val="28"/>
              </w:rPr>
              <w:t xml:space="preserve">Как должен действовать в этом случае орган государственной регистрации? </w:t>
            </w:r>
          </w:p>
          <w:p w14:paraId="32B18672" w14:textId="77777777" w:rsidR="0080554D" w:rsidRDefault="0080554D" w:rsidP="00A07F6E">
            <w:pPr>
              <w:jc w:val="both"/>
              <w:rPr>
                <w:rFonts w:ascii="Times New Roman" w:hAnsi="Times New Roman"/>
                <w:sz w:val="28"/>
                <w:szCs w:val="28"/>
              </w:rPr>
            </w:pPr>
            <w:r w:rsidRPr="0080554D">
              <w:rPr>
                <w:rFonts w:ascii="Times New Roman" w:hAnsi="Times New Roman"/>
                <w:sz w:val="28"/>
                <w:szCs w:val="28"/>
              </w:rPr>
              <w:t xml:space="preserve">Какие требования вправе предъявлять покупатели для защиты своих прав? </w:t>
            </w:r>
          </w:p>
          <w:p w14:paraId="5A17AC99" w14:textId="1D070E05" w:rsidR="00291188" w:rsidRPr="0080554D" w:rsidRDefault="0080554D" w:rsidP="00A07F6E">
            <w:pPr>
              <w:jc w:val="both"/>
              <w:rPr>
                <w:rFonts w:ascii="Times New Roman" w:eastAsia="Times New Roman" w:hAnsi="Times New Roman"/>
                <w:sz w:val="28"/>
                <w:szCs w:val="28"/>
              </w:rPr>
            </w:pPr>
            <w:r w:rsidRPr="0080554D">
              <w:rPr>
                <w:rFonts w:ascii="Times New Roman" w:hAnsi="Times New Roman"/>
                <w:sz w:val="28"/>
                <w:szCs w:val="28"/>
              </w:rPr>
              <w:t>Каков в настоящее время порядок внесения в ЕГРЮЛ изменений, касающихся перехода доли в уставном капитале ООО?</w:t>
            </w:r>
          </w:p>
        </w:tc>
      </w:tr>
      <w:tr w:rsidR="00291188" w:rsidRPr="0080554D" w14:paraId="0324DC0B" w14:textId="77777777" w:rsidTr="00A07F6E">
        <w:tc>
          <w:tcPr>
            <w:tcW w:w="704" w:type="dxa"/>
          </w:tcPr>
          <w:p w14:paraId="55BEC3C9" w14:textId="77777777" w:rsidR="00291188" w:rsidRPr="0080554D" w:rsidRDefault="00291188" w:rsidP="00A07F6E">
            <w:pPr>
              <w:jc w:val="center"/>
              <w:rPr>
                <w:rFonts w:ascii="Times New Roman" w:eastAsia="Times New Roman" w:hAnsi="Times New Roman"/>
                <w:b/>
                <w:bCs/>
                <w:sz w:val="28"/>
                <w:szCs w:val="28"/>
              </w:rPr>
            </w:pPr>
            <w:r w:rsidRPr="0080554D">
              <w:rPr>
                <w:rFonts w:ascii="Times New Roman" w:eastAsia="Times New Roman" w:hAnsi="Times New Roman"/>
                <w:b/>
                <w:bCs/>
                <w:sz w:val="28"/>
                <w:szCs w:val="28"/>
              </w:rPr>
              <w:lastRenderedPageBreak/>
              <w:t>7</w:t>
            </w:r>
          </w:p>
        </w:tc>
        <w:tc>
          <w:tcPr>
            <w:tcW w:w="8641" w:type="dxa"/>
          </w:tcPr>
          <w:p w14:paraId="1269EA9C" w14:textId="77777777" w:rsidR="00291188" w:rsidRPr="0080554D" w:rsidRDefault="00291188" w:rsidP="00A07F6E">
            <w:pPr>
              <w:jc w:val="both"/>
              <w:rPr>
                <w:rFonts w:ascii="Times New Roman" w:eastAsia="Times New Roman" w:hAnsi="Times New Roman"/>
                <w:i/>
                <w:iCs/>
                <w:sz w:val="28"/>
                <w:szCs w:val="28"/>
              </w:rPr>
            </w:pPr>
            <w:r w:rsidRPr="0080554D">
              <w:rPr>
                <w:rFonts w:ascii="Times New Roman" w:eastAsia="Times New Roman" w:hAnsi="Times New Roman"/>
                <w:i/>
                <w:iCs/>
                <w:sz w:val="28"/>
                <w:szCs w:val="28"/>
              </w:rPr>
              <w:t>Инструкция</w:t>
            </w:r>
          </w:p>
          <w:p w14:paraId="045A2E6E" w14:textId="77777777" w:rsidR="00291188" w:rsidRPr="0080554D" w:rsidRDefault="00291188" w:rsidP="00A07F6E">
            <w:pPr>
              <w:jc w:val="both"/>
              <w:rPr>
                <w:rFonts w:ascii="Times New Roman" w:eastAsia="Times New Roman" w:hAnsi="Times New Roman"/>
                <w:b/>
                <w:bCs/>
                <w:sz w:val="28"/>
                <w:szCs w:val="28"/>
              </w:rPr>
            </w:pPr>
            <w:r w:rsidRPr="0080554D">
              <w:rPr>
                <w:rFonts w:ascii="Times New Roman" w:eastAsia="Times New Roman" w:hAnsi="Times New Roman"/>
                <w:b/>
                <w:bCs/>
                <w:sz w:val="28"/>
                <w:szCs w:val="28"/>
              </w:rPr>
              <w:t>Внимательно прочитайте задание.</w:t>
            </w:r>
          </w:p>
          <w:p w14:paraId="12B3D794" w14:textId="77777777" w:rsidR="00291188" w:rsidRPr="0080554D" w:rsidRDefault="00291188" w:rsidP="00A07F6E">
            <w:pPr>
              <w:jc w:val="both"/>
              <w:rPr>
                <w:rFonts w:ascii="Times New Roman" w:eastAsia="Times New Roman" w:hAnsi="Times New Roman"/>
                <w:sz w:val="28"/>
                <w:szCs w:val="28"/>
              </w:rPr>
            </w:pPr>
            <w:r w:rsidRPr="0080554D">
              <w:rPr>
                <w:rFonts w:ascii="Times New Roman" w:eastAsia="Times New Roman" w:hAnsi="Times New Roman"/>
                <w:sz w:val="28"/>
                <w:szCs w:val="28"/>
              </w:rPr>
              <w:t>Вы можете воспользоваться СПС «Консультант+»</w:t>
            </w:r>
          </w:p>
          <w:p w14:paraId="73864CA8" w14:textId="77777777" w:rsidR="00291188" w:rsidRPr="0080554D" w:rsidRDefault="0080554D" w:rsidP="00A07F6E">
            <w:pPr>
              <w:jc w:val="both"/>
              <w:rPr>
                <w:rFonts w:ascii="Times New Roman" w:hAnsi="Times New Roman"/>
                <w:sz w:val="28"/>
                <w:szCs w:val="28"/>
              </w:rPr>
            </w:pPr>
            <w:r w:rsidRPr="0080554D">
              <w:rPr>
                <w:rFonts w:ascii="Times New Roman" w:hAnsi="Times New Roman"/>
                <w:sz w:val="28"/>
                <w:szCs w:val="28"/>
              </w:rPr>
              <w:t xml:space="preserve">ПАО «Артель» обладало уставным капиталом в размере 1317 руб., что соответствовало 1317 размещенных акций номинальной стоимостью 1 рубль. В июне 2008 г. состоялось годовое общее собрание акционеров общества. По итогам голосования по седьмому вопросу принято решение о размещении обществом дополнительно к размещенным акциям обыкновенных именных бездокументарных акций в количестве 15 500 000 штук номинальной стоимостью 1 рубль каждая (объявленные акции). Права, предоставленные объявленными обыкновенными именными бездокументарными акциями, соответствуют правам, предоставленным акционерам ранее размещенными обыкновенными именными бездокументарными акциями. Кроме того, по указанному вопросу собранием также принято решение о дополнении пункта 1 статьи 5 устава общества абзацем аналогичного содержания. По восьмому вопросу принято решение о 19 размещении вышеуказанных акций путем закрытой подписки, в том числе по цене размещения лицам, имеющим преимущественное право приобретения размещаемых акций, составляющей 1 рубль за 1 акцию. Также указанным решением определен круг лиц, среди которых предполагается осуществить размещение ценных бумаг. Кроме того, определены формы оплаты размещаемых акций. На основании принятых общим собранием решений по указанным вопросам Региональным отделением ФСФР России зарегистрирован дополнительный выпуск ценных бумаг ПАО «Артель». Акционеры </w:t>
            </w:r>
            <w:proofErr w:type="spellStart"/>
            <w:r w:rsidRPr="0080554D">
              <w:rPr>
                <w:rFonts w:ascii="Times New Roman" w:hAnsi="Times New Roman"/>
                <w:sz w:val="28"/>
                <w:szCs w:val="28"/>
              </w:rPr>
              <w:t>Сылаева</w:t>
            </w:r>
            <w:proofErr w:type="spellEnd"/>
            <w:r w:rsidRPr="0080554D">
              <w:rPr>
                <w:rFonts w:ascii="Times New Roman" w:hAnsi="Times New Roman"/>
                <w:sz w:val="28"/>
                <w:szCs w:val="28"/>
              </w:rPr>
              <w:t xml:space="preserve"> и Исаков остались недовольными таким решением и в претензии к обществу указали, что дополнительные акции могут быть размещены обществом только одновременно с решением о внесении в устав общества положений об объявленных акциях, необходимых для принятия такого решения, или об изменении положений об объявленных акциях. Вместе с тем в повестку дня собрания указанный вопрос об изменении устава общества не включался. Кроме того, данное решение повлекло </w:t>
            </w:r>
            <w:r w:rsidRPr="0080554D">
              <w:rPr>
                <w:rFonts w:ascii="Times New Roman" w:hAnsi="Times New Roman"/>
                <w:sz w:val="28"/>
                <w:szCs w:val="28"/>
              </w:rPr>
              <w:lastRenderedPageBreak/>
              <w:t>причинение убытков акционерам (принадлежащий им пакет акций уменьшился с 11% до 0,11%).</w:t>
            </w:r>
          </w:p>
          <w:p w14:paraId="1862034A" w14:textId="01C3F5C3" w:rsidR="0080554D" w:rsidRPr="0080554D" w:rsidRDefault="0080554D" w:rsidP="00A07F6E">
            <w:pPr>
              <w:jc w:val="both"/>
              <w:rPr>
                <w:rFonts w:ascii="Times New Roman" w:eastAsia="Times New Roman" w:hAnsi="Times New Roman"/>
                <w:sz w:val="28"/>
                <w:szCs w:val="28"/>
              </w:rPr>
            </w:pPr>
            <w:r w:rsidRPr="0080554D">
              <w:rPr>
                <w:rFonts w:ascii="Times New Roman" w:hAnsi="Times New Roman"/>
                <w:sz w:val="28"/>
                <w:szCs w:val="28"/>
              </w:rPr>
              <w:t>С какими требованиями акционеры могут обратиться в суд? Обоснованы ли их возражения?</w:t>
            </w:r>
          </w:p>
        </w:tc>
      </w:tr>
      <w:tr w:rsidR="00291188" w:rsidRPr="0080554D" w14:paraId="2816AD84" w14:textId="77777777" w:rsidTr="00A07F6E">
        <w:tc>
          <w:tcPr>
            <w:tcW w:w="704" w:type="dxa"/>
          </w:tcPr>
          <w:p w14:paraId="381A4147" w14:textId="77777777" w:rsidR="00291188" w:rsidRPr="0080554D" w:rsidRDefault="00291188" w:rsidP="00A07F6E">
            <w:pPr>
              <w:jc w:val="center"/>
              <w:rPr>
                <w:rFonts w:ascii="Times New Roman" w:eastAsia="Times New Roman" w:hAnsi="Times New Roman"/>
                <w:b/>
                <w:bCs/>
                <w:sz w:val="28"/>
                <w:szCs w:val="28"/>
              </w:rPr>
            </w:pPr>
            <w:r w:rsidRPr="0080554D">
              <w:rPr>
                <w:rFonts w:ascii="Times New Roman" w:eastAsia="Times New Roman" w:hAnsi="Times New Roman"/>
                <w:b/>
                <w:bCs/>
                <w:sz w:val="28"/>
                <w:szCs w:val="28"/>
              </w:rPr>
              <w:lastRenderedPageBreak/>
              <w:t>8</w:t>
            </w:r>
          </w:p>
        </w:tc>
        <w:tc>
          <w:tcPr>
            <w:tcW w:w="8641" w:type="dxa"/>
          </w:tcPr>
          <w:p w14:paraId="62470BDF" w14:textId="77777777" w:rsidR="00291188" w:rsidRPr="0080554D" w:rsidRDefault="00291188" w:rsidP="00A07F6E">
            <w:pPr>
              <w:jc w:val="both"/>
              <w:rPr>
                <w:rFonts w:ascii="Times New Roman" w:eastAsia="Times New Roman" w:hAnsi="Times New Roman"/>
                <w:i/>
                <w:iCs/>
                <w:sz w:val="28"/>
                <w:szCs w:val="28"/>
              </w:rPr>
            </w:pPr>
            <w:r w:rsidRPr="0080554D">
              <w:rPr>
                <w:rFonts w:ascii="Times New Roman" w:eastAsia="Times New Roman" w:hAnsi="Times New Roman"/>
                <w:i/>
                <w:iCs/>
                <w:sz w:val="28"/>
                <w:szCs w:val="28"/>
              </w:rPr>
              <w:t>Инструкция</w:t>
            </w:r>
          </w:p>
          <w:p w14:paraId="5A9F5B01" w14:textId="77777777" w:rsidR="00291188" w:rsidRPr="0080554D" w:rsidRDefault="00291188" w:rsidP="00A07F6E">
            <w:pPr>
              <w:jc w:val="both"/>
              <w:rPr>
                <w:rFonts w:ascii="Times New Roman" w:eastAsia="Times New Roman" w:hAnsi="Times New Roman"/>
                <w:b/>
                <w:bCs/>
                <w:sz w:val="28"/>
                <w:szCs w:val="28"/>
              </w:rPr>
            </w:pPr>
            <w:r w:rsidRPr="0080554D">
              <w:rPr>
                <w:rFonts w:ascii="Times New Roman" w:eastAsia="Times New Roman" w:hAnsi="Times New Roman"/>
                <w:b/>
                <w:bCs/>
                <w:sz w:val="28"/>
                <w:szCs w:val="28"/>
              </w:rPr>
              <w:t>Внимательно прочитайте задание.</w:t>
            </w:r>
          </w:p>
          <w:p w14:paraId="2E730BE8" w14:textId="77777777" w:rsidR="00291188" w:rsidRPr="0080554D" w:rsidRDefault="00291188" w:rsidP="00A07F6E">
            <w:pPr>
              <w:jc w:val="both"/>
              <w:rPr>
                <w:rFonts w:ascii="Times New Roman" w:eastAsia="Times New Roman" w:hAnsi="Times New Roman"/>
                <w:sz w:val="28"/>
                <w:szCs w:val="28"/>
              </w:rPr>
            </w:pPr>
            <w:r w:rsidRPr="0080554D">
              <w:rPr>
                <w:rFonts w:ascii="Times New Roman" w:eastAsia="Times New Roman" w:hAnsi="Times New Roman"/>
                <w:sz w:val="28"/>
                <w:szCs w:val="28"/>
              </w:rPr>
              <w:t>Вы можете воспользоваться СПС «Консультант+»</w:t>
            </w:r>
          </w:p>
          <w:p w14:paraId="3D16FFEA" w14:textId="77777777" w:rsidR="0080554D" w:rsidRDefault="0080554D" w:rsidP="00A07F6E">
            <w:pPr>
              <w:jc w:val="both"/>
              <w:rPr>
                <w:rFonts w:ascii="Times New Roman" w:hAnsi="Times New Roman"/>
                <w:sz w:val="28"/>
                <w:szCs w:val="28"/>
              </w:rPr>
            </w:pPr>
            <w:r w:rsidRPr="0080554D">
              <w:rPr>
                <w:rFonts w:ascii="Times New Roman" w:hAnsi="Times New Roman"/>
                <w:sz w:val="28"/>
                <w:szCs w:val="28"/>
              </w:rPr>
              <w:t xml:space="preserve">ООО «Айсберг» обратилось с иском в арбитражный суд к Михалину обязании внести вклад в имущество общества в сумме 150 000 руб., взыскании процентов за пользование чужими денежными средствами в сумме 1 694 руб. 44 коп. В обоснование указало, что в октябре 2015 года на общем собрании участников приняты решения об утверждении устава ООО «Айсберг» в новой редакции, о создании фонда развития общества в размере 500 000 руб. со сроком внесения пропорционально доле участников общества до 10 октября 2015 г. - 200 000 руб., до 01 ноября 2015 г. - 300 000 руб. По указанным и принятым на собрании вопросам повестки дня Михалин голосовал «против». 18 ноября 2015 г. на внеочередном общем собрании участников приняты решения об утверждении Положения о фонде развития ООО «Айсберг». По данным принятым вопросам Михалин также голосовал «против». Свой вклад Михалин не внес. Ответчик с иском не согласен. </w:t>
            </w:r>
          </w:p>
          <w:p w14:paraId="0E9C9542" w14:textId="5F7F98D5" w:rsidR="00291188" w:rsidRPr="0080554D" w:rsidRDefault="0080554D" w:rsidP="00A07F6E">
            <w:pPr>
              <w:jc w:val="both"/>
              <w:rPr>
                <w:rFonts w:ascii="Times New Roman" w:eastAsia="Times New Roman" w:hAnsi="Times New Roman"/>
                <w:sz w:val="28"/>
                <w:szCs w:val="28"/>
              </w:rPr>
            </w:pPr>
            <w:r w:rsidRPr="0080554D">
              <w:rPr>
                <w:rFonts w:ascii="Times New Roman" w:hAnsi="Times New Roman"/>
                <w:sz w:val="28"/>
                <w:szCs w:val="28"/>
              </w:rPr>
              <w:t>Является ли Михалин обязанным вносить вклад в фонд развития?</w:t>
            </w:r>
          </w:p>
        </w:tc>
      </w:tr>
      <w:tr w:rsidR="00291188" w:rsidRPr="0080554D" w14:paraId="1E5A94E5" w14:textId="77777777" w:rsidTr="00A07F6E">
        <w:tc>
          <w:tcPr>
            <w:tcW w:w="704" w:type="dxa"/>
          </w:tcPr>
          <w:p w14:paraId="090B5EB3" w14:textId="77777777" w:rsidR="00291188" w:rsidRPr="0080554D" w:rsidRDefault="00291188" w:rsidP="00A07F6E">
            <w:pPr>
              <w:jc w:val="center"/>
              <w:rPr>
                <w:rFonts w:ascii="Times New Roman" w:eastAsia="Times New Roman" w:hAnsi="Times New Roman"/>
                <w:b/>
                <w:bCs/>
                <w:sz w:val="28"/>
                <w:szCs w:val="28"/>
              </w:rPr>
            </w:pPr>
            <w:r w:rsidRPr="0080554D">
              <w:rPr>
                <w:rFonts w:ascii="Times New Roman" w:eastAsia="Times New Roman" w:hAnsi="Times New Roman"/>
                <w:b/>
                <w:bCs/>
                <w:sz w:val="28"/>
                <w:szCs w:val="28"/>
              </w:rPr>
              <w:t>9</w:t>
            </w:r>
          </w:p>
        </w:tc>
        <w:tc>
          <w:tcPr>
            <w:tcW w:w="8641" w:type="dxa"/>
          </w:tcPr>
          <w:p w14:paraId="143C9FEB" w14:textId="77777777" w:rsidR="00291188" w:rsidRPr="0080554D" w:rsidRDefault="00291188" w:rsidP="00A07F6E">
            <w:pPr>
              <w:jc w:val="both"/>
              <w:rPr>
                <w:rFonts w:ascii="Times New Roman" w:eastAsia="Times New Roman" w:hAnsi="Times New Roman"/>
                <w:i/>
                <w:iCs/>
                <w:sz w:val="28"/>
                <w:szCs w:val="28"/>
              </w:rPr>
            </w:pPr>
            <w:r w:rsidRPr="0080554D">
              <w:rPr>
                <w:rFonts w:ascii="Times New Roman" w:eastAsia="Times New Roman" w:hAnsi="Times New Roman"/>
                <w:i/>
                <w:iCs/>
                <w:sz w:val="28"/>
                <w:szCs w:val="28"/>
              </w:rPr>
              <w:t>Инструкция</w:t>
            </w:r>
          </w:p>
          <w:p w14:paraId="74CFB842" w14:textId="77777777" w:rsidR="00291188" w:rsidRPr="0080554D" w:rsidRDefault="00291188" w:rsidP="00A07F6E">
            <w:pPr>
              <w:jc w:val="both"/>
              <w:rPr>
                <w:rFonts w:ascii="Times New Roman" w:eastAsia="Times New Roman" w:hAnsi="Times New Roman"/>
                <w:b/>
                <w:bCs/>
                <w:sz w:val="28"/>
                <w:szCs w:val="28"/>
              </w:rPr>
            </w:pPr>
            <w:r w:rsidRPr="0080554D">
              <w:rPr>
                <w:rFonts w:ascii="Times New Roman" w:eastAsia="Times New Roman" w:hAnsi="Times New Roman"/>
                <w:b/>
                <w:bCs/>
                <w:sz w:val="28"/>
                <w:szCs w:val="28"/>
              </w:rPr>
              <w:t>Внимательно прочитайте задание.</w:t>
            </w:r>
          </w:p>
          <w:p w14:paraId="5FDCBD87" w14:textId="77777777" w:rsidR="00291188" w:rsidRPr="0080554D" w:rsidRDefault="00291188" w:rsidP="00A07F6E">
            <w:pPr>
              <w:jc w:val="both"/>
              <w:rPr>
                <w:rFonts w:ascii="Times New Roman" w:eastAsia="Times New Roman" w:hAnsi="Times New Roman"/>
                <w:sz w:val="28"/>
                <w:szCs w:val="28"/>
              </w:rPr>
            </w:pPr>
            <w:r w:rsidRPr="0080554D">
              <w:rPr>
                <w:rFonts w:ascii="Times New Roman" w:eastAsia="Times New Roman" w:hAnsi="Times New Roman"/>
                <w:sz w:val="28"/>
                <w:szCs w:val="28"/>
              </w:rPr>
              <w:t>Вы можете воспользоваться СПС «Консультант+»</w:t>
            </w:r>
          </w:p>
          <w:p w14:paraId="4C8299E8" w14:textId="77777777" w:rsidR="0080554D" w:rsidRDefault="0080554D" w:rsidP="00A07F6E">
            <w:pPr>
              <w:jc w:val="both"/>
              <w:rPr>
                <w:rFonts w:ascii="Times New Roman" w:hAnsi="Times New Roman"/>
                <w:sz w:val="28"/>
                <w:szCs w:val="28"/>
              </w:rPr>
            </w:pPr>
            <w:r w:rsidRPr="0080554D">
              <w:rPr>
                <w:rFonts w:ascii="Times New Roman" w:hAnsi="Times New Roman"/>
                <w:sz w:val="28"/>
                <w:szCs w:val="28"/>
              </w:rPr>
              <w:t>По итогам годового общего собрания акционеров общества «</w:t>
            </w:r>
            <w:proofErr w:type="spellStart"/>
            <w:r w:rsidRPr="0080554D">
              <w:rPr>
                <w:rFonts w:ascii="Times New Roman" w:hAnsi="Times New Roman"/>
                <w:sz w:val="28"/>
                <w:szCs w:val="28"/>
              </w:rPr>
              <w:t>СиЭс</w:t>
            </w:r>
            <w:proofErr w:type="spellEnd"/>
            <w:r w:rsidRPr="0080554D">
              <w:rPr>
                <w:rFonts w:ascii="Times New Roman" w:hAnsi="Times New Roman"/>
                <w:sz w:val="28"/>
                <w:szCs w:val="28"/>
              </w:rPr>
              <w:t>» по второму вопросу повестки дня принято решение о следующем распределении прибыли за 2016 год: 40% от чистой прибыли подлежит направлению на развитие общества; 50% от чистой прибыли - на выплату дивидендов акционерам общества «</w:t>
            </w:r>
            <w:proofErr w:type="spellStart"/>
            <w:r w:rsidRPr="0080554D">
              <w:rPr>
                <w:rFonts w:ascii="Times New Roman" w:hAnsi="Times New Roman"/>
                <w:sz w:val="28"/>
                <w:szCs w:val="28"/>
              </w:rPr>
              <w:t>СиЭс</w:t>
            </w:r>
            <w:proofErr w:type="spellEnd"/>
            <w:r w:rsidRPr="0080554D">
              <w:rPr>
                <w:rFonts w:ascii="Times New Roman" w:hAnsi="Times New Roman"/>
                <w:sz w:val="28"/>
                <w:szCs w:val="28"/>
              </w:rPr>
              <w:t>»; 10% от чистой прибыли общества - на решение социальных программ общества и вознаграждение совету директоров. Согласно отчету о прибылях и убытках общества «</w:t>
            </w:r>
            <w:proofErr w:type="spellStart"/>
            <w:r w:rsidRPr="0080554D">
              <w:rPr>
                <w:rFonts w:ascii="Times New Roman" w:hAnsi="Times New Roman"/>
                <w:sz w:val="28"/>
                <w:szCs w:val="28"/>
              </w:rPr>
              <w:t>СиэС</w:t>
            </w:r>
            <w:proofErr w:type="spellEnd"/>
            <w:r w:rsidRPr="0080554D">
              <w:rPr>
                <w:rFonts w:ascii="Times New Roman" w:hAnsi="Times New Roman"/>
                <w:sz w:val="28"/>
                <w:szCs w:val="28"/>
              </w:rPr>
              <w:t xml:space="preserve">» за 2016 год чистая прибыль общества составила 57 410 000 руб. В мае 2017 года акционер общества </w:t>
            </w:r>
            <w:proofErr w:type="spellStart"/>
            <w:r w:rsidRPr="0080554D">
              <w:rPr>
                <w:rFonts w:ascii="Times New Roman" w:hAnsi="Times New Roman"/>
                <w:sz w:val="28"/>
                <w:szCs w:val="28"/>
              </w:rPr>
              <w:t>Онегов</w:t>
            </w:r>
            <w:proofErr w:type="spellEnd"/>
            <w:r w:rsidRPr="0080554D">
              <w:rPr>
                <w:rFonts w:ascii="Times New Roman" w:hAnsi="Times New Roman"/>
                <w:sz w:val="28"/>
                <w:szCs w:val="28"/>
              </w:rPr>
              <w:t xml:space="preserve"> обратился к адвокату за консультацией о возможности реализации своего права на дивиденды за 2016 год. Изучив протокол годового общего собрания акционеров, адвокат сказал </w:t>
            </w:r>
            <w:proofErr w:type="spellStart"/>
            <w:r w:rsidRPr="0080554D">
              <w:rPr>
                <w:rFonts w:ascii="Times New Roman" w:hAnsi="Times New Roman"/>
                <w:sz w:val="28"/>
                <w:szCs w:val="28"/>
              </w:rPr>
              <w:t>Онегову</w:t>
            </w:r>
            <w:proofErr w:type="spellEnd"/>
            <w:r w:rsidRPr="0080554D">
              <w:rPr>
                <w:rFonts w:ascii="Times New Roman" w:hAnsi="Times New Roman"/>
                <w:sz w:val="28"/>
                <w:szCs w:val="28"/>
              </w:rPr>
              <w:t xml:space="preserve">, что тот претендовать на дивиденды не может. </w:t>
            </w:r>
          </w:p>
          <w:p w14:paraId="325FC022" w14:textId="36649A5C" w:rsidR="00291188" w:rsidRPr="0080554D" w:rsidRDefault="0080554D" w:rsidP="00A07F6E">
            <w:pPr>
              <w:jc w:val="both"/>
              <w:rPr>
                <w:rFonts w:ascii="Times New Roman" w:eastAsia="Times New Roman" w:hAnsi="Times New Roman"/>
                <w:sz w:val="28"/>
                <w:szCs w:val="28"/>
              </w:rPr>
            </w:pPr>
            <w:r w:rsidRPr="0080554D">
              <w:rPr>
                <w:rFonts w:ascii="Times New Roman" w:hAnsi="Times New Roman"/>
                <w:sz w:val="28"/>
                <w:szCs w:val="28"/>
              </w:rPr>
              <w:t>Соответствует ли адвокатская консультация положениям акционерного закона?</w:t>
            </w:r>
          </w:p>
        </w:tc>
      </w:tr>
      <w:tr w:rsidR="00291188" w:rsidRPr="0080554D" w14:paraId="7639C2A3" w14:textId="77777777" w:rsidTr="00A07F6E">
        <w:tc>
          <w:tcPr>
            <w:tcW w:w="704" w:type="dxa"/>
          </w:tcPr>
          <w:p w14:paraId="140EE60B" w14:textId="77777777" w:rsidR="00291188" w:rsidRPr="0080554D" w:rsidRDefault="00291188" w:rsidP="00A07F6E">
            <w:pPr>
              <w:jc w:val="center"/>
              <w:rPr>
                <w:rFonts w:ascii="Times New Roman" w:eastAsia="Times New Roman" w:hAnsi="Times New Roman"/>
                <w:b/>
                <w:bCs/>
                <w:sz w:val="28"/>
                <w:szCs w:val="28"/>
              </w:rPr>
            </w:pPr>
            <w:r w:rsidRPr="0080554D">
              <w:rPr>
                <w:rFonts w:ascii="Times New Roman" w:eastAsia="Times New Roman" w:hAnsi="Times New Roman"/>
                <w:b/>
                <w:bCs/>
                <w:sz w:val="28"/>
                <w:szCs w:val="28"/>
              </w:rPr>
              <w:t>10</w:t>
            </w:r>
          </w:p>
        </w:tc>
        <w:tc>
          <w:tcPr>
            <w:tcW w:w="8641" w:type="dxa"/>
          </w:tcPr>
          <w:p w14:paraId="1A9BE71A" w14:textId="77777777" w:rsidR="00291188" w:rsidRPr="0080554D" w:rsidRDefault="00291188" w:rsidP="00A07F6E">
            <w:pPr>
              <w:jc w:val="both"/>
              <w:rPr>
                <w:rFonts w:ascii="Times New Roman" w:eastAsia="Times New Roman" w:hAnsi="Times New Roman"/>
                <w:i/>
                <w:iCs/>
                <w:sz w:val="28"/>
                <w:szCs w:val="28"/>
              </w:rPr>
            </w:pPr>
            <w:r w:rsidRPr="0080554D">
              <w:rPr>
                <w:rFonts w:ascii="Times New Roman" w:eastAsia="Times New Roman" w:hAnsi="Times New Roman"/>
                <w:i/>
                <w:iCs/>
                <w:sz w:val="28"/>
                <w:szCs w:val="28"/>
              </w:rPr>
              <w:t>Инструкция</w:t>
            </w:r>
          </w:p>
          <w:p w14:paraId="69FD7F46" w14:textId="77777777" w:rsidR="00291188" w:rsidRPr="0080554D" w:rsidRDefault="00291188" w:rsidP="00A07F6E">
            <w:pPr>
              <w:jc w:val="both"/>
              <w:rPr>
                <w:rFonts w:ascii="Times New Roman" w:eastAsia="Times New Roman" w:hAnsi="Times New Roman"/>
                <w:b/>
                <w:bCs/>
                <w:sz w:val="28"/>
                <w:szCs w:val="28"/>
              </w:rPr>
            </w:pPr>
            <w:r w:rsidRPr="0080554D">
              <w:rPr>
                <w:rFonts w:ascii="Times New Roman" w:eastAsia="Times New Roman" w:hAnsi="Times New Roman"/>
                <w:b/>
                <w:bCs/>
                <w:sz w:val="28"/>
                <w:szCs w:val="28"/>
              </w:rPr>
              <w:t>Внимательно прочитайте задание.</w:t>
            </w:r>
          </w:p>
          <w:p w14:paraId="3D088E6D" w14:textId="77777777" w:rsidR="00291188" w:rsidRPr="0080554D" w:rsidRDefault="00291188" w:rsidP="00A07F6E">
            <w:pPr>
              <w:jc w:val="both"/>
              <w:rPr>
                <w:rFonts w:ascii="Times New Roman" w:eastAsia="Times New Roman" w:hAnsi="Times New Roman"/>
                <w:sz w:val="28"/>
                <w:szCs w:val="28"/>
              </w:rPr>
            </w:pPr>
            <w:r w:rsidRPr="0080554D">
              <w:rPr>
                <w:rFonts w:ascii="Times New Roman" w:eastAsia="Times New Roman" w:hAnsi="Times New Roman"/>
                <w:sz w:val="28"/>
                <w:szCs w:val="28"/>
              </w:rPr>
              <w:t>Вы можете воспользоваться СПС «Консультант+»</w:t>
            </w:r>
          </w:p>
          <w:p w14:paraId="3198DAB4" w14:textId="77777777" w:rsidR="0080554D" w:rsidRDefault="0080554D" w:rsidP="00A07F6E">
            <w:pPr>
              <w:jc w:val="both"/>
              <w:rPr>
                <w:rFonts w:ascii="Times New Roman" w:hAnsi="Times New Roman"/>
                <w:sz w:val="28"/>
                <w:szCs w:val="28"/>
              </w:rPr>
            </w:pPr>
            <w:r w:rsidRPr="0080554D">
              <w:rPr>
                <w:rFonts w:ascii="Times New Roman" w:hAnsi="Times New Roman"/>
                <w:sz w:val="28"/>
                <w:szCs w:val="28"/>
              </w:rPr>
              <w:lastRenderedPageBreak/>
              <w:t xml:space="preserve">На состоявшемся в марте 2017 года общем собрании участниками общества было принято решение о распределении между ними части чистой прибыли в размере 2 500 000 руб. пропорционально долям в уставном капитале, в том числе с выплатой Харину Е.В. 750 000 руб. В конце марта последний обратился с заявлением о выплате причитающейся части прибыли, на которое общество 13 мая 2017 г. ответило отказом со ссылкой на отсутствие денежных средств на расчетных счетах. Удовлетворяя исковые требования, суд исходил из того, что на момент наступления обязанности по выплате дивидендов общество не имело признаков несостоятельности (банкротства). Факт возбуждения в арбитражном суде дела о несостоятельности (банкротстве) общества и введение в отношении него процедуры наблюдения признан </w:t>
            </w:r>
            <w:proofErr w:type="gramStart"/>
            <w:r w:rsidRPr="0080554D">
              <w:rPr>
                <w:rFonts w:ascii="Times New Roman" w:hAnsi="Times New Roman"/>
                <w:sz w:val="28"/>
                <w:szCs w:val="28"/>
              </w:rPr>
              <w:t>судом</w:t>
            </w:r>
            <w:proofErr w:type="gramEnd"/>
            <w:r w:rsidRPr="0080554D">
              <w:rPr>
                <w:rFonts w:ascii="Times New Roman" w:hAnsi="Times New Roman"/>
                <w:sz w:val="28"/>
                <w:szCs w:val="28"/>
              </w:rPr>
              <w:t xml:space="preserve"> не имеющим значения, т.к. решение суда о признании общества несостоятельным (банкротом) еще не принято. Соответствует ли такое решение закону и разъяснениям </w:t>
            </w:r>
          </w:p>
          <w:p w14:paraId="0C4CB7F4" w14:textId="495734FE" w:rsidR="00291188" w:rsidRPr="0080554D" w:rsidRDefault="0080554D" w:rsidP="00A07F6E">
            <w:pPr>
              <w:jc w:val="both"/>
              <w:rPr>
                <w:rFonts w:ascii="Times New Roman" w:eastAsia="Times New Roman" w:hAnsi="Times New Roman"/>
                <w:sz w:val="28"/>
                <w:szCs w:val="28"/>
              </w:rPr>
            </w:pPr>
            <w:r w:rsidRPr="0080554D">
              <w:rPr>
                <w:rFonts w:ascii="Times New Roman" w:hAnsi="Times New Roman"/>
                <w:sz w:val="28"/>
                <w:szCs w:val="28"/>
              </w:rPr>
              <w:t>Высшего Арбитражного Суда РФ? Ответ аргументируйте.</w:t>
            </w:r>
          </w:p>
        </w:tc>
      </w:tr>
      <w:tr w:rsidR="00291188" w:rsidRPr="0080554D" w14:paraId="74C530CD" w14:textId="77777777" w:rsidTr="00A07F6E">
        <w:tc>
          <w:tcPr>
            <w:tcW w:w="704" w:type="dxa"/>
          </w:tcPr>
          <w:p w14:paraId="20ECCD7F" w14:textId="77777777" w:rsidR="00291188" w:rsidRPr="0080554D" w:rsidRDefault="00291188" w:rsidP="00A07F6E">
            <w:pPr>
              <w:jc w:val="center"/>
              <w:rPr>
                <w:rFonts w:ascii="Times New Roman" w:eastAsia="Times New Roman" w:hAnsi="Times New Roman"/>
                <w:b/>
                <w:bCs/>
                <w:sz w:val="28"/>
                <w:szCs w:val="28"/>
                <w:lang w:val="en-US"/>
              </w:rPr>
            </w:pPr>
            <w:r w:rsidRPr="0080554D">
              <w:rPr>
                <w:rFonts w:ascii="Times New Roman" w:eastAsia="Times New Roman" w:hAnsi="Times New Roman"/>
                <w:b/>
                <w:bCs/>
                <w:sz w:val="28"/>
                <w:szCs w:val="28"/>
                <w:lang w:val="en-US"/>
              </w:rPr>
              <w:lastRenderedPageBreak/>
              <w:t>11</w:t>
            </w:r>
          </w:p>
        </w:tc>
        <w:tc>
          <w:tcPr>
            <w:tcW w:w="8641" w:type="dxa"/>
          </w:tcPr>
          <w:p w14:paraId="3794325E" w14:textId="77777777" w:rsidR="00291188" w:rsidRPr="0080554D" w:rsidRDefault="00291188" w:rsidP="00A07F6E">
            <w:pPr>
              <w:jc w:val="both"/>
              <w:rPr>
                <w:rFonts w:ascii="Times New Roman" w:eastAsia="Times New Roman" w:hAnsi="Times New Roman"/>
                <w:i/>
                <w:iCs/>
                <w:sz w:val="28"/>
                <w:szCs w:val="28"/>
              </w:rPr>
            </w:pPr>
            <w:r w:rsidRPr="0080554D">
              <w:rPr>
                <w:rFonts w:ascii="Times New Roman" w:eastAsia="Times New Roman" w:hAnsi="Times New Roman"/>
                <w:i/>
                <w:iCs/>
                <w:sz w:val="28"/>
                <w:szCs w:val="28"/>
              </w:rPr>
              <w:t>Инструкция</w:t>
            </w:r>
          </w:p>
          <w:p w14:paraId="4B5D0096" w14:textId="77777777" w:rsidR="00291188" w:rsidRPr="0080554D" w:rsidRDefault="00291188" w:rsidP="00A07F6E">
            <w:pPr>
              <w:jc w:val="both"/>
              <w:rPr>
                <w:rFonts w:ascii="Times New Roman" w:eastAsia="Times New Roman" w:hAnsi="Times New Roman"/>
                <w:b/>
                <w:bCs/>
                <w:sz w:val="28"/>
                <w:szCs w:val="28"/>
              </w:rPr>
            </w:pPr>
            <w:r w:rsidRPr="0080554D">
              <w:rPr>
                <w:rFonts w:ascii="Times New Roman" w:eastAsia="Times New Roman" w:hAnsi="Times New Roman"/>
                <w:b/>
                <w:bCs/>
                <w:sz w:val="28"/>
                <w:szCs w:val="28"/>
              </w:rPr>
              <w:t>Внимательно прочитайте задание.</w:t>
            </w:r>
          </w:p>
          <w:p w14:paraId="49EC5C6C" w14:textId="77777777" w:rsidR="00291188" w:rsidRPr="0080554D" w:rsidRDefault="00291188" w:rsidP="00A07F6E">
            <w:pPr>
              <w:jc w:val="both"/>
              <w:rPr>
                <w:rFonts w:ascii="Times New Roman" w:eastAsia="Times New Roman" w:hAnsi="Times New Roman"/>
                <w:sz w:val="28"/>
                <w:szCs w:val="28"/>
              </w:rPr>
            </w:pPr>
            <w:r w:rsidRPr="0080554D">
              <w:rPr>
                <w:rFonts w:ascii="Times New Roman" w:eastAsia="Times New Roman" w:hAnsi="Times New Roman"/>
                <w:sz w:val="28"/>
                <w:szCs w:val="28"/>
              </w:rPr>
              <w:t>Вы можете воспользоваться СПС «Консультант+»</w:t>
            </w:r>
          </w:p>
          <w:p w14:paraId="4DD24846" w14:textId="77777777" w:rsidR="0080554D" w:rsidRDefault="0080554D" w:rsidP="00A07F6E">
            <w:pPr>
              <w:jc w:val="both"/>
              <w:rPr>
                <w:rFonts w:ascii="Times New Roman" w:hAnsi="Times New Roman"/>
                <w:sz w:val="28"/>
                <w:szCs w:val="28"/>
              </w:rPr>
            </w:pPr>
            <w:r w:rsidRPr="0080554D">
              <w:rPr>
                <w:rFonts w:ascii="Times New Roman" w:hAnsi="Times New Roman"/>
                <w:sz w:val="28"/>
                <w:szCs w:val="28"/>
              </w:rPr>
              <w:t xml:space="preserve">Между обществом с ограниченной ответственностью (ООО) и территориальной администрацией была достигнута договоренность о передаче в аренду здания муниципального кинотеатра. Данный кинотеатр на праве хозяйственного ведения принадлежал МУП «Киносеть». В проекте договора, разработанном территориальной администрацией, были поименованы три стороны: • территориальная администрация как собственник; • МУП «Киносеть» как арендодатель; • ООО как арендатор. </w:t>
            </w:r>
          </w:p>
          <w:p w14:paraId="0BA28496" w14:textId="500AEA7B" w:rsidR="00291188" w:rsidRPr="0080554D" w:rsidRDefault="0080554D" w:rsidP="00A07F6E">
            <w:pPr>
              <w:jc w:val="both"/>
              <w:rPr>
                <w:rFonts w:ascii="Times New Roman" w:eastAsia="Times New Roman" w:hAnsi="Times New Roman"/>
                <w:sz w:val="28"/>
                <w:szCs w:val="28"/>
              </w:rPr>
            </w:pPr>
            <w:r w:rsidRPr="0080554D">
              <w:rPr>
                <w:rFonts w:ascii="Times New Roman" w:hAnsi="Times New Roman"/>
                <w:sz w:val="28"/>
                <w:szCs w:val="28"/>
              </w:rPr>
              <w:t>Корректен ли с правовой точки зрения, с точки зрения построения структуры договорных связей предложенный к заключению администрацией договор?</w:t>
            </w:r>
          </w:p>
        </w:tc>
      </w:tr>
      <w:tr w:rsidR="00291188" w:rsidRPr="0080554D" w14:paraId="3691780C" w14:textId="77777777" w:rsidTr="00A07F6E">
        <w:tc>
          <w:tcPr>
            <w:tcW w:w="704" w:type="dxa"/>
          </w:tcPr>
          <w:p w14:paraId="4BEE1F29" w14:textId="77777777" w:rsidR="00291188" w:rsidRPr="0080554D" w:rsidRDefault="00291188" w:rsidP="00A07F6E">
            <w:pPr>
              <w:jc w:val="center"/>
              <w:rPr>
                <w:rFonts w:ascii="Times New Roman" w:eastAsia="Times New Roman" w:hAnsi="Times New Roman"/>
                <w:b/>
                <w:bCs/>
                <w:sz w:val="28"/>
                <w:szCs w:val="28"/>
                <w:lang w:val="en-US"/>
              </w:rPr>
            </w:pPr>
            <w:r w:rsidRPr="0080554D">
              <w:rPr>
                <w:rFonts w:ascii="Times New Roman" w:eastAsia="Times New Roman" w:hAnsi="Times New Roman"/>
                <w:b/>
                <w:bCs/>
                <w:sz w:val="28"/>
                <w:szCs w:val="28"/>
                <w:lang w:val="en-US"/>
              </w:rPr>
              <w:t>12</w:t>
            </w:r>
          </w:p>
        </w:tc>
        <w:tc>
          <w:tcPr>
            <w:tcW w:w="8641" w:type="dxa"/>
          </w:tcPr>
          <w:p w14:paraId="092E36F3" w14:textId="77777777" w:rsidR="00291188" w:rsidRPr="0080554D" w:rsidRDefault="00291188" w:rsidP="00A07F6E">
            <w:pPr>
              <w:jc w:val="both"/>
              <w:rPr>
                <w:rFonts w:ascii="Times New Roman" w:eastAsia="Times New Roman" w:hAnsi="Times New Roman"/>
                <w:i/>
                <w:iCs/>
                <w:sz w:val="28"/>
                <w:szCs w:val="28"/>
              </w:rPr>
            </w:pPr>
            <w:r w:rsidRPr="0080554D">
              <w:rPr>
                <w:rFonts w:ascii="Times New Roman" w:eastAsia="Times New Roman" w:hAnsi="Times New Roman"/>
                <w:i/>
                <w:iCs/>
                <w:sz w:val="28"/>
                <w:szCs w:val="28"/>
              </w:rPr>
              <w:t>Инструкция</w:t>
            </w:r>
          </w:p>
          <w:p w14:paraId="4CFEAD97" w14:textId="77777777" w:rsidR="00291188" w:rsidRPr="0080554D" w:rsidRDefault="00291188" w:rsidP="00A07F6E">
            <w:pPr>
              <w:jc w:val="both"/>
              <w:rPr>
                <w:rFonts w:ascii="Times New Roman" w:eastAsia="Times New Roman" w:hAnsi="Times New Roman"/>
                <w:b/>
                <w:bCs/>
                <w:sz w:val="28"/>
                <w:szCs w:val="28"/>
              </w:rPr>
            </w:pPr>
            <w:r w:rsidRPr="0080554D">
              <w:rPr>
                <w:rFonts w:ascii="Times New Roman" w:eastAsia="Times New Roman" w:hAnsi="Times New Roman"/>
                <w:b/>
                <w:bCs/>
                <w:sz w:val="28"/>
                <w:szCs w:val="28"/>
              </w:rPr>
              <w:t>Внимательно прочитайте задание.</w:t>
            </w:r>
          </w:p>
          <w:p w14:paraId="6156653A" w14:textId="77777777" w:rsidR="00291188" w:rsidRPr="0080554D" w:rsidRDefault="00291188" w:rsidP="00A07F6E">
            <w:pPr>
              <w:jc w:val="both"/>
              <w:rPr>
                <w:rFonts w:ascii="Times New Roman" w:eastAsia="Times New Roman" w:hAnsi="Times New Roman"/>
                <w:sz w:val="28"/>
                <w:szCs w:val="28"/>
              </w:rPr>
            </w:pPr>
            <w:r w:rsidRPr="0080554D">
              <w:rPr>
                <w:rFonts w:ascii="Times New Roman" w:eastAsia="Times New Roman" w:hAnsi="Times New Roman"/>
                <w:sz w:val="28"/>
                <w:szCs w:val="28"/>
              </w:rPr>
              <w:t>Вы можете воспользоваться СПС «Консультант+»</w:t>
            </w:r>
          </w:p>
          <w:p w14:paraId="7CAF955D" w14:textId="77777777" w:rsidR="0080554D" w:rsidRDefault="0080554D" w:rsidP="00A07F6E">
            <w:pPr>
              <w:jc w:val="both"/>
              <w:rPr>
                <w:rFonts w:ascii="Times New Roman" w:hAnsi="Times New Roman"/>
                <w:sz w:val="28"/>
                <w:szCs w:val="28"/>
              </w:rPr>
            </w:pPr>
            <w:r w:rsidRPr="0080554D">
              <w:rPr>
                <w:rFonts w:ascii="Times New Roman" w:hAnsi="Times New Roman"/>
                <w:sz w:val="28"/>
                <w:szCs w:val="28"/>
              </w:rPr>
              <w:t xml:space="preserve">Решением Арбитражного суда ООО «Гигант» признано несостоятельным (банкротом), открыто конкурсное производство, утверждена кандидатура конкурсного управляющего. Конкурсный управляющий, руководствуясь положениями главы III.1 ФЗ «О несостоятельности (банкротстве)», предъявил иск о признании недействительным договора купли-продажи недвижимого имущества, мотивировав заявленное требование отклонением в меньшую сторону цены заключенного договора от рыночной стоимости отчужденного по договору недвижимого имущества. Ответчик – ООО «Фактор» в отзыве возражал против удовлетворения заявленных требований, ссылаясь на то, что ООО «Гигант», испытывая дефицит оборотных </w:t>
            </w:r>
            <w:r w:rsidRPr="0080554D">
              <w:rPr>
                <w:rFonts w:ascii="Times New Roman" w:hAnsi="Times New Roman"/>
                <w:sz w:val="28"/>
                <w:szCs w:val="28"/>
              </w:rPr>
              <w:lastRenderedPageBreak/>
              <w:t xml:space="preserve">средств, само обратилось с предложением о покупке нежилого помещения. ООО «Фактор» является добросовестным участником гражданского правоотношения. Разрешая вопрос о заключении договора и определении его условий, в том числе в части цены, стороны руководствовались принципом свободы договора. Разрешите возникший спор, дополнив, при необходимости, условия задачи юридически значимыми обстоятельствами. </w:t>
            </w:r>
          </w:p>
          <w:p w14:paraId="4A764713" w14:textId="172B8C3C" w:rsidR="00291188" w:rsidRPr="0080554D" w:rsidRDefault="0080554D" w:rsidP="00A07F6E">
            <w:pPr>
              <w:jc w:val="both"/>
              <w:rPr>
                <w:rFonts w:ascii="Times New Roman" w:eastAsia="Times New Roman" w:hAnsi="Times New Roman"/>
                <w:sz w:val="28"/>
                <w:szCs w:val="28"/>
              </w:rPr>
            </w:pPr>
            <w:r w:rsidRPr="0080554D">
              <w:rPr>
                <w:rFonts w:ascii="Times New Roman" w:hAnsi="Times New Roman"/>
                <w:sz w:val="28"/>
                <w:szCs w:val="28"/>
              </w:rPr>
              <w:t>Охарактеризуйте пределы действия принципа свободы договора.</w:t>
            </w:r>
          </w:p>
        </w:tc>
      </w:tr>
      <w:tr w:rsidR="00291188" w:rsidRPr="0080554D" w14:paraId="67BFA40F" w14:textId="77777777" w:rsidTr="00A07F6E">
        <w:tc>
          <w:tcPr>
            <w:tcW w:w="704" w:type="dxa"/>
          </w:tcPr>
          <w:p w14:paraId="05B73D87" w14:textId="77777777" w:rsidR="00291188" w:rsidRPr="0080554D" w:rsidRDefault="00291188" w:rsidP="00A07F6E">
            <w:pPr>
              <w:jc w:val="center"/>
              <w:rPr>
                <w:rFonts w:ascii="Times New Roman" w:eastAsia="Times New Roman" w:hAnsi="Times New Roman"/>
                <w:b/>
                <w:bCs/>
                <w:sz w:val="28"/>
                <w:szCs w:val="28"/>
                <w:lang w:val="en-US"/>
              </w:rPr>
            </w:pPr>
            <w:r w:rsidRPr="0080554D">
              <w:rPr>
                <w:rFonts w:ascii="Times New Roman" w:eastAsia="Times New Roman" w:hAnsi="Times New Roman"/>
                <w:b/>
                <w:bCs/>
                <w:sz w:val="28"/>
                <w:szCs w:val="28"/>
                <w:lang w:val="en-US"/>
              </w:rPr>
              <w:lastRenderedPageBreak/>
              <w:t>13</w:t>
            </w:r>
          </w:p>
        </w:tc>
        <w:tc>
          <w:tcPr>
            <w:tcW w:w="8641" w:type="dxa"/>
          </w:tcPr>
          <w:p w14:paraId="61C01D5D" w14:textId="77777777" w:rsidR="00291188" w:rsidRPr="0080554D" w:rsidRDefault="00291188" w:rsidP="00A07F6E">
            <w:pPr>
              <w:jc w:val="both"/>
              <w:rPr>
                <w:rFonts w:ascii="Times New Roman" w:eastAsia="Times New Roman" w:hAnsi="Times New Roman"/>
                <w:i/>
                <w:iCs/>
                <w:sz w:val="28"/>
                <w:szCs w:val="28"/>
              </w:rPr>
            </w:pPr>
            <w:r w:rsidRPr="0080554D">
              <w:rPr>
                <w:rFonts w:ascii="Times New Roman" w:eastAsia="Times New Roman" w:hAnsi="Times New Roman"/>
                <w:i/>
                <w:iCs/>
                <w:sz w:val="28"/>
                <w:szCs w:val="28"/>
              </w:rPr>
              <w:t>Инструкция</w:t>
            </w:r>
          </w:p>
          <w:p w14:paraId="223350E7" w14:textId="77777777" w:rsidR="00291188" w:rsidRPr="0080554D" w:rsidRDefault="00291188" w:rsidP="00A07F6E">
            <w:pPr>
              <w:jc w:val="both"/>
              <w:rPr>
                <w:rFonts w:ascii="Times New Roman" w:eastAsia="Times New Roman" w:hAnsi="Times New Roman"/>
                <w:b/>
                <w:bCs/>
                <w:sz w:val="28"/>
                <w:szCs w:val="28"/>
              </w:rPr>
            </w:pPr>
            <w:r w:rsidRPr="0080554D">
              <w:rPr>
                <w:rFonts w:ascii="Times New Roman" w:eastAsia="Times New Roman" w:hAnsi="Times New Roman"/>
                <w:b/>
                <w:bCs/>
                <w:sz w:val="28"/>
                <w:szCs w:val="28"/>
              </w:rPr>
              <w:t>Внимательно прочитайте задание.</w:t>
            </w:r>
          </w:p>
          <w:p w14:paraId="25B378C6" w14:textId="77777777" w:rsidR="00291188" w:rsidRPr="0080554D" w:rsidRDefault="00291188" w:rsidP="00A07F6E">
            <w:pPr>
              <w:jc w:val="both"/>
              <w:rPr>
                <w:rFonts w:ascii="Times New Roman" w:eastAsia="Times New Roman" w:hAnsi="Times New Roman"/>
                <w:sz w:val="28"/>
                <w:szCs w:val="28"/>
              </w:rPr>
            </w:pPr>
            <w:r w:rsidRPr="0080554D">
              <w:rPr>
                <w:rFonts w:ascii="Times New Roman" w:eastAsia="Times New Roman" w:hAnsi="Times New Roman"/>
                <w:sz w:val="28"/>
                <w:szCs w:val="28"/>
              </w:rPr>
              <w:t>Вы можете воспользоваться СПС «Консультант+»</w:t>
            </w:r>
          </w:p>
          <w:p w14:paraId="21E5D32E" w14:textId="77777777" w:rsidR="0080554D" w:rsidRDefault="0080554D" w:rsidP="00A07F6E">
            <w:pPr>
              <w:jc w:val="both"/>
              <w:rPr>
                <w:rFonts w:ascii="Times New Roman" w:hAnsi="Times New Roman"/>
                <w:sz w:val="28"/>
                <w:szCs w:val="28"/>
              </w:rPr>
            </w:pPr>
            <w:r w:rsidRPr="0080554D">
              <w:rPr>
                <w:rFonts w:ascii="Times New Roman" w:hAnsi="Times New Roman"/>
                <w:sz w:val="28"/>
                <w:szCs w:val="28"/>
              </w:rPr>
              <w:t xml:space="preserve">ООО, осуществляющее реализацию компьютеров и комплектующих к ним, направляло потенциальным покупателям – юридическим лицам прайс-листы, в которых указывались наименование товара и его цена. Спустя полторы недели после получения прайс-листа АО направило в ООО письмо, в котором выразило согласие на приобретение 6 компьютеров по цене, указанной в прайсе. ООО отказалось от оформления договора </w:t>
            </w:r>
            <w:proofErr w:type="spellStart"/>
            <w:r w:rsidRPr="0080554D">
              <w:rPr>
                <w:rFonts w:ascii="Times New Roman" w:hAnsi="Times New Roman"/>
                <w:sz w:val="28"/>
                <w:szCs w:val="28"/>
              </w:rPr>
              <w:t>куплипродажи</w:t>
            </w:r>
            <w:proofErr w:type="spellEnd"/>
            <w:r w:rsidRPr="0080554D">
              <w:rPr>
                <w:rFonts w:ascii="Times New Roman" w:hAnsi="Times New Roman"/>
                <w:sz w:val="28"/>
                <w:szCs w:val="28"/>
              </w:rPr>
              <w:t xml:space="preserve"> и передачи компьютеров, ссылаясь на то, что таких компьютеров в продаже уже нет, </w:t>
            </w:r>
            <w:proofErr w:type="gramStart"/>
            <w:r w:rsidRPr="0080554D">
              <w:rPr>
                <w:rFonts w:ascii="Times New Roman" w:hAnsi="Times New Roman"/>
                <w:sz w:val="28"/>
                <w:szCs w:val="28"/>
              </w:rPr>
              <w:t>кроме того</w:t>
            </w:r>
            <w:proofErr w:type="gramEnd"/>
            <w:r w:rsidRPr="0080554D">
              <w:rPr>
                <w:rFonts w:ascii="Times New Roman" w:hAnsi="Times New Roman"/>
                <w:sz w:val="28"/>
                <w:szCs w:val="28"/>
              </w:rPr>
              <w:t xml:space="preserve"> цены на ряд опций к собираемым компьютерам существенно возросли. АО обратилось с иском о возмещении убытков, связанных с неисполнением обязательств обществом. </w:t>
            </w:r>
          </w:p>
          <w:p w14:paraId="712D0903" w14:textId="7701FA22" w:rsidR="00291188" w:rsidRPr="0080554D" w:rsidRDefault="0080554D" w:rsidP="00A07F6E">
            <w:pPr>
              <w:jc w:val="both"/>
              <w:rPr>
                <w:rFonts w:ascii="Times New Roman" w:eastAsia="Times New Roman" w:hAnsi="Times New Roman"/>
                <w:sz w:val="28"/>
                <w:szCs w:val="28"/>
              </w:rPr>
            </w:pPr>
            <w:r w:rsidRPr="0080554D">
              <w:rPr>
                <w:rFonts w:ascii="Times New Roman" w:hAnsi="Times New Roman"/>
                <w:sz w:val="28"/>
                <w:szCs w:val="28"/>
              </w:rPr>
              <w:t>Подлежат ли требования АО удовлетворению?</w:t>
            </w:r>
          </w:p>
        </w:tc>
      </w:tr>
      <w:tr w:rsidR="00291188" w:rsidRPr="0080554D" w14:paraId="7D0A11AA" w14:textId="77777777" w:rsidTr="00A07F6E">
        <w:tc>
          <w:tcPr>
            <w:tcW w:w="704" w:type="dxa"/>
          </w:tcPr>
          <w:p w14:paraId="3E05C9E9" w14:textId="77777777" w:rsidR="00291188" w:rsidRPr="0080554D" w:rsidRDefault="00291188" w:rsidP="00A07F6E">
            <w:pPr>
              <w:jc w:val="center"/>
              <w:rPr>
                <w:rFonts w:ascii="Times New Roman" w:eastAsia="Times New Roman" w:hAnsi="Times New Roman"/>
                <w:b/>
                <w:bCs/>
                <w:sz w:val="28"/>
                <w:szCs w:val="28"/>
                <w:lang w:val="en-US"/>
              </w:rPr>
            </w:pPr>
            <w:r w:rsidRPr="0080554D">
              <w:rPr>
                <w:rFonts w:ascii="Times New Roman" w:eastAsia="Times New Roman" w:hAnsi="Times New Roman"/>
                <w:b/>
                <w:bCs/>
                <w:sz w:val="28"/>
                <w:szCs w:val="28"/>
                <w:lang w:val="en-US"/>
              </w:rPr>
              <w:t>14</w:t>
            </w:r>
          </w:p>
        </w:tc>
        <w:tc>
          <w:tcPr>
            <w:tcW w:w="8641" w:type="dxa"/>
          </w:tcPr>
          <w:p w14:paraId="7F1FD026" w14:textId="77777777" w:rsidR="00291188" w:rsidRPr="0080554D" w:rsidRDefault="00291188" w:rsidP="00A07F6E">
            <w:pPr>
              <w:jc w:val="both"/>
              <w:rPr>
                <w:rFonts w:ascii="Times New Roman" w:eastAsia="Times New Roman" w:hAnsi="Times New Roman"/>
                <w:i/>
                <w:iCs/>
                <w:sz w:val="28"/>
                <w:szCs w:val="28"/>
              </w:rPr>
            </w:pPr>
            <w:r w:rsidRPr="0080554D">
              <w:rPr>
                <w:rFonts w:ascii="Times New Roman" w:eastAsia="Times New Roman" w:hAnsi="Times New Roman"/>
                <w:i/>
                <w:iCs/>
                <w:sz w:val="28"/>
                <w:szCs w:val="28"/>
              </w:rPr>
              <w:t>Инструкция</w:t>
            </w:r>
          </w:p>
          <w:p w14:paraId="02814036" w14:textId="77777777" w:rsidR="00291188" w:rsidRPr="0080554D" w:rsidRDefault="00291188" w:rsidP="00A07F6E">
            <w:pPr>
              <w:jc w:val="both"/>
              <w:rPr>
                <w:rFonts w:ascii="Times New Roman" w:eastAsia="Times New Roman" w:hAnsi="Times New Roman"/>
                <w:b/>
                <w:bCs/>
                <w:sz w:val="28"/>
                <w:szCs w:val="28"/>
              </w:rPr>
            </w:pPr>
            <w:r w:rsidRPr="0080554D">
              <w:rPr>
                <w:rFonts w:ascii="Times New Roman" w:eastAsia="Times New Roman" w:hAnsi="Times New Roman"/>
                <w:b/>
                <w:bCs/>
                <w:sz w:val="28"/>
                <w:szCs w:val="28"/>
              </w:rPr>
              <w:t>Внимательно прочитайте задание.</w:t>
            </w:r>
          </w:p>
          <w:p w14:paraId="33891B94" w14:textId="77777777" w:rsidR="00291188" w:rsidRPr="0080554D" w:rsidRDefault="00291188" w:rsidP="00A07F6E">
            <w:pPr>
              <w:jc w:val="both"/>
              <w:rPr>
                <w:rFonts w:ascii="Times New Roman" w:eastAsia="Times New Roman" w:hAnsi="Times New Roman"/>
                <w:sz w:val="28"/>
                <w:szCs w:val="28"/>
              </w:rPr>
            </w:pPr>
            <w:r w:rsidRPr="0080554D">
              <w:rPr>
                <w:rFonts w:ascii="Times New Roman" w:eastAsia="Times New Roman" w:hAnsi="Times New Roman"/>
                <w:sz w:val="28"/>
                <w:szCs w:val="28"/>
              </w:rPr>
              <w:t>Вы можете воспользоваться СПС «Консультант+»</w:t>
            </w:r>
          </w:p>
          <w:p w14:paraId="11A85E5A" w14:textId="77777777" w:rsidR="0080554D" w:rsidRDefault="0080554D" w:rsidP="00A07F6E">
            <w:pPr>
              <w:jc w:val="both"/>
              <w:rPr>
                <w:rFonts w:ascii="Times New Roman" w:hAnsi="Times New Roman"/>
                <w:sz w:val="28"/>
                <w:szCs w:val="28"/>
              </w:rPr>
            </w:pPr>
            <w:r w:rsidRPr="0080554D">
              <w:rPr>
                <w:rFonts w:ascii="Times New Roman" w:hAnsi="Times New Roman"/>
                <w:sz w:val="28"/>
                <w:szCs w:val="28"/>
              </w:rPr>
              <w:t xml:space="preserve">Между ЗАО и ООО был заключен договор уступки права требования. В заключенном договоре стороны не согласовали условие о цене уступаемого права. Налоговый орган, полагая, что совершенная сделка направлена на уклонение от исполнения налоговых обязанностей, предъявил иск о признании данной сделки недействительной. В обоснование иска было указано на то, что положения статьи 574 ГК РФ запрещают дарение между коммерческими организациями. Анализ заключенного договора ввиду отсутствия условий, касающихся цены уступаемого права, свидетельствует о заключении сторонами договора дарения. </w:t>
            </w:r>
          </w:p>
          <w:p w14:paraId="266DC3B5" w14:textId="77777777" w:rsidR="0080554D" w:rsidRDefault="0080554D" w:rsidP="00A07F6E">
            <w:pPr>
              <w:jc w:val="both"/>
              <w:rPr>
                <w:rFonts w:ascii="Times New Roman" w:hAnsi="Times New Roman"/>
                <w:sz w:val="28"/>
                <w:szCs w:val="28"/>
              </w:rPr>
            </w:pPr>
            <w:r w:rsidRPr="0080554D">
              <w:rPr>
                <w:rFonts w:ascii="Times New Roman" w:hAnsi="Times New Roman"/>
                <w:sz w:val="28"/>
                <w:szCs w:val="28"/>
              </w:rPr>
              <w:t xml:space="preserve">Проанализируйте основание заявленного иска. </w:t>
            </w:r>
          </w:p>
          <w:p w14:paraId="5331B02A" w14:textId="77777777" w:rsidR="0080554D" w:rsidRDefault="0080554D" w:rsidP="00A07F6E">
            <w:pPr>
              <w:jc w:val="both"/>
              <w:rPr>
                <w:rFonts w:ascii="Times New Roman" w:hAnsi="Times New Roman"/>
                <w:sz w:val="28"/>
                <w:szCs w:val="28"/>
              </w:rPr>
            </w:pPr>
            <w:r w:rsidRPr="0080554D">
              <w:rPr>
                <w:rFonts w:ascii="Times New Roman" w:hAnsi="Times New Roman"/>
                <w:sz w:val="28"/>
                <w:szCs w:val="28"/>
              </w:rPr>
              <w:t xml:space="preserve">Подлежит ли заявленное требование удовлетворению? </w:t>
            </w:r>
          </w:p>
          <w:p w14:paraId="14BC79D6" w14:textId="1D9AB580" w:rsidR="0080554D" w:rsidRDefault="0080554D" w:rsidP="00A07F6E">
            <w:pPr>
              <w:jc w:val="both"/>
              <w:rPr>
                <w:rFonts w:ascii="Times New Roman" w:hAnsi="Times New Roman"/>
                <w:sz w:val="28"/>
                <w:szCs w:val="28"/>
              </w:rPr>
            </w:pPr>
            <w:r w:rsidRPr="0080554D">
              <w:rPr>
                <w:rFonts w:ascii="Times New Roman" w:hAnsi="Times New Roman"/>
                <w:sz w:val="28"/>
                <w:szCs w:val="28"/>
              </w:rPr>
              <w:t xml:space="preserve">В чем отличие каузальных сделок от абстрактных? </w:t>
            </w:r>
          </w:p>
          <w:p w14:paraId="2DF3CCF1" w14:textId="5BF9AF07" w:rsidR="00291188" w:rsidRPr="0080554D" w:rsidRDefault="0080554D" w:rsidP="00A07F6E">
            <w:pPr>
              <w:jc w:val="both"/>
              <w:rPr>
                <w:rFonts w:ascii="Times New Roman" w:eastAsia="Times New Roman" w:hAnsi="Times New Roman"/>
                <w:sz w:val="28"/>
                <w:szCs w:val="28"/>
              </w:rPr>
            </w:pPr>
            <w:r w:rsidRPr="0080554D">
              <w:rPr>
                <w:rFonts w:ascii="Times New Roman" w:hAnsi="Times New Roman"/>
                <w:sz w:val="28"/>
                <w:szCs w:val="28"/>
              </w:rPr>
              <w:t>Договоры цессии относятся к абстрактным сделкам или каузальным?</w:t>
            </w:r>
          </w:p>
        </w:tc>
      </w:tr>
      <w:tr w:rsidR="00291188" w:rsidRPr="0080554D" w14:paraId="28D4949C" w14:textId="77777777" w:rsidTr="00A07F6E">
        <w:tc>
          <w:tcPr>
            <w:tcW w:w="704" w:type="dxa"/>
          </w:tcPr>
          <w:p w14:paraId="065497FA" w14:textId="77777777" w:rsidR="00291188" w:rsidRPr="0080554D" w:rsidRDefault="00291188" w:rsidP="00A07F6E">
            <w:pPr>
              <w:jc w:val="center"/>
              <w:rPr>
                <w:rFonts w:ascii="Times New Roman" w:eastAsia="Times New Roman" w:hAnsi="Times New Roman"/>
                <w:b/>
                <w:bCs/>
                <w:sz w:val="28"/>
                <w:szCs w:val="28"/>
                <w:lang w:val="en-US"/>
              </w:rPr>
            </w:pPr>
            <w:r w:rsidRPr="0080554D">
              <w:rPr>
                <w:rFonts w:ascii="Times New Roman" w:eastAsia="Times New Roman" w:hAnsi="Times New Roman"/>
                <w:b/>
                <w:bCs/>
                <w:sz w:val="28"/>
                <w:szCs w:val="28"/>
                <w:lang w:val="en-US"/>
              </w:rPr>
              <w:t>15</w:t>
            </w:r>
          </w:p>
        </w:tc>
        <w:tc>
          <w:tcPr>
            <w:tcW w:w="8641" w:type="dxa"/>
          </w:tcPr>
          <w:p w14:paraId="765716FA" w14:textId="77777777" w:rsidR="00291188" w:rsidRPr="0080554D" w:rsidRDefault="00291188" w:rsidP="00A07F6E">
            <w:pPr>
              <w:jc w:val="both"/>
              <w:rPr>
                <w:rFonts w:ascii="Times New Roman" w:eastAsia="Times New Roman" w:hAnsi="Times New Roman"/>
                <w:i/>
                <w:iCs/>
                <w:sz w:val="28"/>
                <w:szCs w:val="28"/>
              </w:rPr>
            </w:pPr>
            <w:r w:rsidRPr="0080554D">
              <w:rPr>
                <w:rFonts w:ascii="Times New Roman" w:eastAsia="Times New Roman" w:hAnsi="Times New Roman"/>
                <w:i/>
                <w:iCs/>
                <w:sz w:val="28"/>
                <w:szCs w:val="28"/>
              </w:rPr>
              <w:t>Инструкция</w:t>
            </w:r>
          </w:p>
          <w:p w14:paraId="061967C4" w14:textId="77777777" w:rsidR="00291188" w:rsidRPr="0080554D" w:rsidRDefault="00291188" w:rsidP="00A07F6E">
            <w:pPr>
              <w:jc w:val="both"/>
              <w:rPr>
                <w:rFonts w:ascii="Times New Roman" w:eastAsia="Times New Roman" w:hAnsi="Times New Roman"/>
                <w:b/>
                <w:bCs/>
                <w:sz w:val="28"/>
                <w:szCs w:val="28"/>
              </w:rPr>
            </w:pPr>
            <w:r w:rsidRPr="0080554D">
              <w:rPr>
                <w:rFonts w:ascii="Times New Roman" w:eastAsia="Times New Roman" w:hAnsi="Times New Roman"/>
                <w:b/>
                <w:bCs/>
                <w:sz w:val="28"/>
                <w:szCs w:val="28"/>
              </w:rPr>
              <w:t>Внимательно прочитайте задание.</w:t>
            </w:r>
          </w:p>
          <w:p w14:paraId="17AE6FE5" w14:textId="77777777" w:rsidR="00291188" w:rsidRPr="0080554D" w:rsidRDefault="00291188" w:rsidP="00A07F6E">
            <w:pPr>
              <w:jc w:val="both"/>
              <w:rPr>
                <w:rFonts w:ascii="Times New Roman" w:eastAsia="Times New Roman" w:hAnsi="Times New Roman"/>
                <w:sz w:val="28"/>
                <w:szCs w:val="28"/>
              </w:rPr>
            </w:pPr>
            <w:r w:rsidRPr="0080554D">
              <w:rPr>
                <w:rFonts w:ascii="Times New Roman" w:eastAsia="Times New Roman" w:hAnsi="Times New Roman"/>
                <w:sz w:val="28"/>
                <w:szCs w:val="28"/>
              </w:rPr>
              <w:t>Вы можете воспользоваться СПС «Консультант+»</w:t>
            </w:r>
          </w:p>
          <w:p w14:paraId="5F4103BE" w14:textId="77777777" w:rsidR="0080554D" w:rsidRDefault="0080554D" w:rsidP="00A07F6E">
            <w:pPr>
              <w:jc w:val="both"/>
              <w:rPr>
                <w:rFonts w:ascii="Times New Roman" w:hAnsi="Times New Roman"/>
                <w:sz w:val="28"/>
                <w:szCs w:val="28"/>
              </w:rPr>
            </w:pPr>
            <w:r w:rsidRPr="0080554D">
              <w:rPr>
                <w:rFonts w:ascii="Times New Roman" w:hAnsi="Times New Roman"/>
                <w:sz w:val="28"/>
                <w:szCs w:val="28"/>
              </w:rPr>
              <w:lastRenderedPageBreak/>
              <w:t xml:space="preserve">Гражданином Васильевым 01 февраля 2018 года был заключен кредитный договор с целью приобретения жилого помещения. Обязательства по заключенному договору были обеспечены ипотекой приобретенного жилого помещения. Васильев с момента заключения договора до февраля 2019 года своевременно и надлежаще исполнял обязательства по кредитному договору. В феврале 2019 года Васильев в связи с его сокращением по месту работы оказался не в состоянии исполнять обязательства по кредитному договору. В марте 2019 года по причине сокращения штата была уволена и супруга Васильева. Будучи не в состоянии исполнять обязательства по кредитному договору, Васильев обратился в банк с заявлением, в котором просил в связи с затруднительным материальным положением уменьшить размер ежемесячных платежей по кредиту, увеличив срок выплаты кредита на пять лет, установить мораторий на выплату ежемесячных платежей и процентов сроком на шесть месяцев. Банк полученное от заемщика заявление оставил без какой-либо реакции. Впоследствии банк обратился в суд с исковым заявлением, в котором заявил требования о взыскании задолженности по кредитному договору и об обращении взыскания на предмет залога. Васильев заявил встречное исковое требование об изменении заключенного кредитного договора. </w:t>
            </w:r>
          </w:p>
          <w:p w14:paraId="180EE1EC" w14:textId="0DFDDE2C" w:rsidR="0080554D" w:rsidRDefault="0080554D" w:rsidP="00A07F6E">
            <w:pPr>
              <w:jc w:val="both"/>
              <w:rPr>
                <w:rFonts w:ascii="Times New Roman" w:hAnsi="Times New Roman"/>
                <w:sz w:val="28"/>
                <w:szCs w:val="28"/>
              </w:rPr>
            </w:pPr>
            <w:r w:rsidRPr="0080554D">
              <w:rPr>
                <w:rFonts w:ascii="Times New Roman" w:hAnsi="Times New Roman"/>
                <w:sz w:val="28"/>
                <w:szCs w:val="28"/>
              </w:rPr>
              <w:t xml:space="preserve">Разрешите возникший спор. </w:t>
            </w:r>
          </w:p>
          <w:p w14:paraId="1A0765AE" w14:textId="34400BBB" w:rsidR="00291188" w:rsidRPr="0080554D" w:rsidRDefault="0080554D" w:rsidP="00A07F6E">
            <w:pPr>
              <w:jc w:val="both"/>
              <w:rPr>
                <w:rFonts w:ascii="Times New Roman" w:eastAsia="Times New Roman" w:hAnsi="Times New Roman"/>
                <w:sz w:val="28"/>
                <w:szCs w:val="28"/>
              </w:rPr>
            </w:pPr>
            <w:r w:rsidRPr="0080554D">
              <w:rPr>
                <w:rFonts w:ascii="Times New Roman" w:hAnsi="Times New Roman"/>
                <w:sz w:val="28"/>
                <w:szCs w:val="28"/>
              </w:rPr>
              <w:t>Дополните условия задачи дополнительными обстоятельствами, которые усилят правовую позицию истца по встречному иску.</w:t>
            </w:r>
          </w:p>
        </w:tc>
      </w:tr>
    </w:tbl>
    <w:p w14:paraId="6AF01F5F" w14:textId="77777777" w:rsidR="00906799" w:rsidRDefault="00906799" w:rsidP="00906799">
      <w:pPr>
        <w:spacing w:after="0" w:line="276" w:lineRule="auto"/>
        <w:ind w:firstLine="709"/>
        <w:jc w:val="both"/>
        <w:rPr>
          <w:rFonts w:ascii="Times New Roman" w:eastAsia="Times New Roman" w:hAnsi="Times New Roman" w:cs="Times New Roman"/>
          <w:sz w:val="28"/>
          <w:szCs w:val="28"/>
          <w:lang w:eastAsia="ru-RU"/>
        </w:rPr>
      </w:pPr>
    </w:p>
    <w:p w14:paraId="571B054E" w14:textId="77777777" w:rsidR="00BA37B5" w:rsidRPr="00142C49" w:rsidRDefault="00BA37B5" w:rsidP="00BA37B5">
      <w:pPr>
        <w:spacing w:after="0" w:line="276" w:lineRule="auto"/>
        <w:ind w:firstLine="709"/>
        <w:jc w:val="both"/>
        <w:rPr>
          <w:rFonts w:ascii="Times New Roman" w:eastAsia="Times New Roman" w:hAnsi="Times New Roman" w:cs="Times New Roman"/>
          <w:b/>
          <w:bCs/>
          <w:sz w:val="28"/>
          <w:szCs w:val="28"/>
          <w:lang w:eastAsia="ru-RU"/>
        </w:rPr>
      </w:pPr>
      <w:r w:rsidRPr="00142C49">
        <w:rPr>
          <w:rFonts w:ascii="Times New Roman" w:eastAsia="Times New Roman" w:hAnsi="Times New Roman" w:cs="Times New Roman"/>
          <w:b/>
          <w:bCs/>
          <w:sz w:val="28"/>
          <w:szCs w:val="28"/>
          <w:lang w:eastAsia="ru-RU"/>
        </w:rPr>
        <w:t>Критерии оценки экзамена</w:t>
      </w:r>
    </w:p>
    <w:p w14:paraId="42A760DF" w14:textId="77777777" w:rsidR="00BA37B5" w:rsidRPr="00142C49"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Оценка «отлично» выставляется обучающемуся, если он глубоко и прочно усвоил программный материал курса, исчерпывающе, последовательно, четко и логически</w:t>
      </w:r>
      <w:r w:rsidRPr="00BE30B3">
        <w:rPr>
          <w:rFonts w:ascii="Times New Roman" w:eastAsia="Times New Roman" w:hAnsi="Times New Roman" w:cs="Times New Roman"/>
          <w:sz w:val="28"/>
          <w:szCs w:val="28"/>
          <w:lang w:eastAsia="ru-RU"/>
        </w:rPr>
        <w:t xml:space="preserve"> </w:t>
      </w:r>
      <w:r w:rsidRPr="00142C49">
        <w:rPr>
          <w:rFonts w:ascii="Times New Roman" w:eastAsia="Times New Roman" w:hAnsi="Times New Roman" w:cs="Times New Roman"/>
          <w:sz w:val="28"/>
          <w:szCs w:val="28"/>
          <w:lang w:eastAsia="ru-RU"/>
        </w:rPr>
        <w:t>излагает, умеет тесно увязывать теорию с практикой, свободно справляется с задачами и вопросами, не затрудняется с ответами при видоизменении заданий, правильно обосновывает принятые решения. Проверка правильности выполнения практических заданий, расчетов и осуществления необходимых действий: 85% - 100%;</w:t>
      </w:r>
    </w:p>
    <w:p w14:paraId="2A3C1531" w14:textId="77777777" w:rsidR="00BA37B5" w:rsidRPr="00142C49" w:rsidRDefault="00BA37B5" w:rsidP="00BA37B5">
      <w:pPr>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142C49">
        <w:rPr>
          <w:rFonts w:ascii="Times New Roman" w:eastAsia="Times New Roman" w:hAnsi="Times New Roman" w:cs="Times New Roman"/>
          <w:sz w:val="28"/>
          <w:szCs w:val="28"/>
          <w:lang w:eastAsia="ru-RU"/>
        </w:rPr>
        <w:t>ценка «хорошо» выставляется обучающемуся, если он твердо знает материал курса, грамотно и по существу излагает его, не допуская существенных неточностей в ответе на вопрос, правильно применяет теоретические положения при решении практических вопросов и задач. Проверка правильности выполнения практических заданий, расчетов и осуществления необходимых действий: 70%-84%;</w:t>
      </w:r>
    </w:p>
    <w:p w14:paraId="5E05CBE5" w14:textId="77777777" w:rsidR="00BA37B5" w:rsidRPr="00142C49" w:rsidRDefault="00BA37B5" w:rsidP="00BA37B5">
      <w:pPr>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142C49">
        <w:rPr>
          <w:rFonts w:ascii="Times New Roman" w:eastAsia="Times New Roman" w:hAnsi="Times New Roman" w:cs="Times New Roman"/>
          <w:sz w:val="28"/>
          <w:szCs w:val="28"/>
          <w:lang w:eastAsia="ru-RU"/>
        </w:rPr>
        <w:t xml:space="preserve">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w:t>
      </w:r>
      <w:r w:rsidRPr="00142C49">
        <w:rPr>
          <w:rFonts w:ascii="Times New Roman" w:eastAsia="Times New Roman" w:hAnsi="Times New Roman" w:cs="Times New Roman"/>
          <w:sz w:val="28"/>
          <w:szCs w:val="28"/>
          <w:lang w:eastAsia="ru-RU"/>
        </w:rPr>
        <w:lastRenderedPageBreak/>
        <w:t>последовательности в изложении программного материала, испытывает затруднения при выполнении практических задач.</w:t>
      </w:r>
    </w:p>
    <w:p w14:paraId="1F6BFAE4" w14:textId="77777777" w:rsidR="00BA37B5" w:rsidRPr="00142C49" w:rsidRDefault="00BA37B5" w:rsidP="00BA37B5">
      <w:pPr>
        <w:spacing w:after="0" w:line="276" w:lineRule="auto"/>
        <w:ind w:firstLine="709"/>
        <w:jc w:val="both"/>
        <w:rPr>
          <w:rFonts w:ascii="Times New Roman" w:eastAsia="Times New Roman" w:hAnsi="Times New Roman" w:cs="Times New Roman"/>
          <w:sz w:val="28"/>
          <w:szCs w:val="28"/>
          <w:lang w:eastAsia="ru-RU"/>
        </w:rPr>
      </w:pPr>
      <w:r w:rsidRPr="00142C49">
        <w:rPr>
          <w:rFonts w:ascii="Times New Roman" w:eastAsia="Times New Roman" w:hAnsi="Times New Roman" w:cs="Times New Roman"/>
          <w:sz w:val="28"/>
          <w:szCs w:val="28"/>
          <w:lang w:eastAsia="ru-RU"/>
        </w:rPr>
        <w:t>Проверка правильности выполнения практических заданий, расчетов и осуществления необходимых действий: 51%-69%;</w:t>
      </w:r>
    </w:p>
    <w:p w14:paraId="59628717" w14:textId="4232B077" w:rsidR="00876474" w:rsidRDefault="00BA37B5" w:rsidP="00BA37B5">
      <w:pPr>
        <w:spacing w:after="0" w:line="276"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142C49">
        <w:rPr>
          <w:rFonts w:ascii="Times New Roman" w:eastAsia="Times New Roman" w:hAnsi="Times New Roman" w:cs="Times New Roman"/>
          <w:sz w:val="28"/>
          <w:szCs w:val="28"/>
          <w:lang w:eastAsia="ru-RU"/>
        </w:rPr>
        <w:t>ценка «неудовлетворительно» выставляется обучающемуся, который не знает значительной части программного материала, допускает существенные ошибки, неуверенно, с большими затруднениями решает практические задачи или не справляется с ними самостоятельно, выполнение практических заданий; менее, чем на 50%</w:t>
      </w:r>
      <w:r w:rsidR="00876474">
        <w:rPr>
          <w:rFonts w:ascii="Times New Roman" w:eastAsia="Times New Roman" w:hAnsi="Times New Roman" w:cs="Times New Roman"/>
          <w:sz w:val="28"/>
          <w:szCs w:val="28"/>
          <w:lang w:eastAsia="ru-RU"/>
        </w:rPr>
        <w:br w:type="page"/>
      </w:r>
    </w:p>
    <w:p w14:paraId="7BF59D65" w14:textId="77777777" w:rsidR="00876474" w:rsidRPr="00876474" w:rsidRDefault="00876474" w:rsidP="00876474">
      <w:pPr>
        <w:widowControl w:val="0"/>
        <w:tabs>
          <w:tab w:val="left" w:pos="426"/>
          <w:tab w:val="left" w:pos="2410"/>
        </w:tabs>
        <w:autoSpaceDE w:val="0"/>
        <w:autoSpaceDN w:val="0"/>
        <w:spacing w:after="0" w:line="276" w:lineRule="auto"/>
        <w:ind w:firstLine="709"/>
        <w:jc w:val="center"/>
        <w:rPr>
          <w:rFonts w:ascii="Times New Roman" w:eastAsia="Times New Roman" w:hAnsi="Times New Roman" w:cs="Times New Roman"/>
          <w:b/>
          <w:sz w:val="28"/>
          <w:szCs w:val="28"/>
        </w:rPr>
      </w:pPr>
      <w:bookmarkStart w:id="1" w:name="_Hlk212476109"/>
      <w:r w:rsidRPr="00876474">
        <w:rPr>
          <w:rFonts w:ascii="Times New Roman" w:eastAsia="Times New Roman" w:hAnsi="Times New Roman" w:cs="Times New Roman"/>
          <w:b/>
          <w:sz w:val="28"/>
          <w:szCs w:val="28"/>
        </w:rPr>
        <w:lastRenderedPageBreak/>
        <w:t>Тестирование</w:t>
      </w:r>
    </w:p>
    <w:p w14:paraId="18A41D6F" w14:textId="77777777" w:rsidR="00876474" w:rsidRPr="00876474" w:rsidRDefault="00876474" w:rsidP="00876474">
      <w:pPr>
        <w:widowControl w:val="0"/>
        <w:tabs>
          <w:tab w:val="left" w:pos="426"/>
          <w:tab w:val="left" w:pos="2410"/>
        </w:tabs>
        <w:autoSpaceDE w:val="0"/>
        <w:autoSpaceDN w:val="0"/>
        <w:spacing w:after="0" w:line="276" w:lineRule="auto"/>
        <w:ind w:firstLine="709"/>
        <w:jc w:val="center"/>
        <w:rPr>
          <w:rFonts w:ascii="Times New Roman" w:eastAsia="Times New Roman" w:hAnsi="Times New Roman" w:cs="Times New Roman"/>
          <w:b/>
          <w:sz w:val="28"/>
          <w:szCs w:val="28"/>
        </w:rPr>
      </w:pPr>
    </w:p>
    <w:tbl>
      <w:tblPr>
        <w:tblStyle w:val="121"/>
        <w:tblW w:w="0" w:type="auto"/>
        <w:tblLook w:val="04A0" w:firstRow="1" w:lastRow="0" w:firstColumn="1" w:lastColumn="0" w:noHBand="0" w:noVBand="1"/>
      </w:tblPr>
      <w:tblGrid>
        <w:gridCol w:w="8908"/>
      </w:tblGrid>
      <w:tr w:rsidR="00876474" w:rsidRPr="00876474" w14:paraId="0CF3B575" w14:textId="77777777" w:rsidTr="00710FF9">
        <w:tc>
          <w:tcPr>
            <w:tcW w:w="8908" w:type="dxa"/>
          </w:tcPr>
          <w:p w14:paraId="6B09FAF8"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Запишите пропущенное слово</w:t>
            </w:r>
          </w:p>
          <w:p w14:paraId="78EDFF84"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 xml:space="preserve">____________________ – это способ обеспечения исполнения обязательств, при котором кредитор (залогодержатель) имеет право в случае неисполнения должником (залогодателем) обязательства получить удовлетворение из стоимости заложенного имущества преимущественно перед другими кредиторами. </w:t>
            </w:r>
          </w:p>
          <w:p w14:paraId="5D705BDE"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 xml:space="preserve">Регистр значения не имеет </w:t>
            </w:r>
          </w:p>
          <w:p w14:paraId="3A8149A9"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p>
        </w:tc>
      </w:tr>
      <w:tr w:rsidR="00876474" w:rsidRPr="00876474" w14:paraId="5BD14387" w14:textId="77777777" w:rsidTr="00710FF9">
        <w:tc>
          <w:tcPr>
            <w:tcW w:w="8908" w:type="dxa"/>
          </w:tcPr>
          <w:p w14:paraId="7C8513E8"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Запишите пропущенное слово</w:t>
            </w:r>
          </w:p>
          <w:p w14:paraId="18599349"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 xml:space="preserve">____________________ – это признанная арбитражным судом неспособность должника в полном объеме удовлетворить требования кредиторов по денежным обязательствам, о выплате выходных пособий и (или) об оплате труда лиц, работающих или работавших по трудовому договору, и (или) исполнить обязанность по уплате обязательных платежей. </w:t>
            </w:r>
          </w:p>
          <w:p w14:paraId="3F740F7E"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Регистр значения не имеет</w:t>
            </w:r>
          </w:p>
          <w:p w14:paraId="6283228C"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p>
        </w:tc>
      </w:tr>
      <w:tr w:rsidR="00876474" w:rsidRPr="00876474" w14:paraId="4C0C0C73" w14:textId="77777777" w:rsidTr="00710FF9">
        <w:tc>
          <w:tcPr>
            <w:tcW w:w="8908" w:type="dxa"/>
          </w:tcPr>
          <w:p w14:paraId="061876C0"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Запишите пропущенное слово</w:t>
            </w:r>
          </w:p>
          <w:p w14:paraId="73905C05"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 xml:space="preserve">Судебные акты арбитражного суда, которыми дело разрешается по существу, принимаются в форме __________. </w:t>
            </w:r>
          </w:p>
          <w:p w14:paraId="04271578"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Регистр значения не имеет</w:t>
            </w:r>
          </w:p>
          <w:p w14:paraId="6A6F5490"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shd w:val="clear" w:color="auto" w:fill="FFFFFF"/>
              </w:rPr>
            </w:pPr>
          </w:p>
        </w:tc>
      </w:tr>
      <w:tr w:rsidR="00876474" w:rsidRPr="00876474" w14:paraId="1B69FC22" w14:textId="77777777" w:rsidTr="00710FF9">
        <w:tc>
          <w:tcPr>
            <w:tcW w:w="8908" w:type="dxa"/>
          </w:tcPr>
          <w:p w14:paraId="05468673"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Запишите пропущенную цифру</w:t>
            </w:r>
          </w:p>
          <w:p w14:paraId="7DA0A81D"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 xml:space="preserve">Право на обращение в арбитражный суд с заявлением о признании должника банкротом возникает у конкурсного кредитора, если обязательства не исполнены в течение _____ дней с даты, когда они должны были быть исполнены. </w:t>
            </w:r>
          </w:p>
          <w:p w14:paraId="175E6589"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shd w:val="clear" w:color="auto" w:fill="FFFFFF"/>
              </w:rPr>
            </w:pPr>
          </w:p>
        </w:tc>
      </w:tr>
      <w:tr w:rsidR="00876474" w:rsidRPr="00876474" w14:paraId="47086B25" w14:textId="77777777" w:rsidTr="00710FF9">
        <w:tc>
          <w:tcPr>
            <w:tcW w:w="8908" w:type="dxa"/>
          </w:tcPr>
          <w:p w14:paraId="4BFA6324"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 xml:space="preserve">Что является основанием для отвода судьи арбитражного суда? </w:t>
            </w:r>
          </w:p>
          <w:p w14:paraId="5FBA3E28"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 xml:space="preserve">А) Участие судьи в рассмотрении дела в качестве свидетеля. </w:t>
            </w:r>
          </w:p>
          <w:p w14:paraId="06EF7BD2"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Б) Предыдущее участие судьи в рассмотрении дела в качестве эксперта.</w:t>
            </w:r>
          </w:p>
          <w:p w14:paraId="2C6DE15C"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 xml:space="preserve">В) Родственные отношения судьи с представителем одной из сторон. </w:t>
            </w:r>
          </w:p>
          <w:p w14:paraId="0E6B577F" w14:textId="77777777" w:rsidR="00876474" w:rsidRPr="00876474" w:rsidRDefault="00876474" w:rsidP="00876474">
            <w:pPr>
              <w:widowControl w:val="0"/>
              <w:autoSpaceDE w:val="0"/>
              <w:autoSpaceDN w:val="0"/>
              <w:contextualSpacing/>
              <w:jc w:val="both"/>
              <w:rPr>
                <w:rFonts w:ascii="Times New Roman" w:eastAsia="Calibri" w:hAnsi="Times New Roman" w:cs="Times New Roman"/>
                <w:sz w:val="28"/>
                <w:szCs w:val="28"/>
              </w:rPr>
            </w:pPr>
          </w:p>
        </w:tc>
      </w:tr>
      <w:tr w:rsidR="00876474" w:rsidRPr="00876474" w14:paraId="16568BD5" w14:textId="77777777" w:rsidTr="00710FF9">
        <w:tc>
          <w:tcPr>
            <w:tcW w:w="8908" w:type="dxa"/>
          </w:tcPr>
          <w:p w14:paraId="29033346"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Какое определение арбитражного суда подлежит немедленному исполнению?</w:t>
            </w:r>
          </w:p>
          <w:p w14:paraId="7AD2CD2F"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 xml:space="preserve">А) Определение об отложении судебного разбирательства. </w:t>
            </w:r>
          </w:p>
          <w:p w14:paraId="04166C3B"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 xml:space="preserve">Б) Определение об обеспечении иска. </w:t>
            </w:r>
          </w:p>
          <w:p w14:paraId="6B42B320"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В) Определение о назначении экспертизы.</w:t>
            </w:r>
          </w:p>
          <w:p w14:paraId="78DECC75"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shd w:val="clear" w:color="auto" w:fill="FFFFFF"/>
              </w:rPr>
            </w:pPr>
          </w:p>
        </w:tc>
      </w:tr>
      <w:tr w:rsidR="00876474" w:rsidRPr="00876474" w14:paraId="368F6F01" w14:textId="77777777" w:rsidTr="00710FF9">
        <w:tc>
          <w:tcPr>
            <w:tcW w:w="8908" w:type="dxa"/>
          </w:tcPr>
          <w:p w14:paraId="113F3071"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Запишите пропущенное слово</w:t>
            </w:r>
          </w:p>
          <w:p w14:paraId="40320C28"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 xml:space="preserve">Корпоративное законодательство является _____, поскольку включает как частноправовые, так и публично-правовые нормы различной </w:t>
            </w:r>
            <w:r w:rsidRPr="00876474">
              <w:rPr>
                <w:rFonts w:ascii="Times New Roman" w:eastAsia="Calibri" w:hAnsi="Times New Roman" w:cs="Times New Roman"/>
                <w:sz w:val="28"/>
                <w:szCs w:val="28"/>
              </w:rPr>
              <w:lastRenderedPageBreak/>
              <w:t>отраслевой принадлежности.</w:t>
            </w:r>
          </w:p>
          <w:p w14:paraId="5B0941B5"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Регистр значения не имеет</w:t>
            </w:r>
          </w:p>
          <w:p w14:paraId="0D2A9B2B"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shd w:val="clear" w:color="auto" w:fill="FFFFFF"/>
              </w:rPr>
            </w:pPr>
          </w:p>
        </w:tc>
      </w:tr>
      <w:tr w:rsidR="00876474" w:rsidRPr="00876474" w14:paraId="40410696" w14:textId="77777777" w:rsidTr="00710FF9">
        <w:tc>
          <w:tcPr>
            <w:tcW w:w="8908" w:type="dxa"/>
          </w:tcPr>
          <w:p w14:paraId="37A23D8D"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lastRenderedPageBreak/>
              <w:t>Запишите пропущенное слово</w:t>
            </w:r>
          </w:p>
          <w:p w14:paraId="662008F0"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Субъекты инвестиционной деятельности обязаны использовать средства, направляемые на капитальные вложения, по ______________ назначению.</w:t>
            </w:r>
          </w:p>
          <w:p w14:paraId="7603BA4C"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Регистр значения не имеет</w:t>
            </w:r>
          </w:p>
          <w:p w14:paraId="080EF105"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shd w:val="clear" w:color="auto" w:fill="FFFFFF"/>
              </w:rPr>
            </w:pPr>
          </w:p>
        </w:tc>
      </w:tr>
      <w:tr w:rsidR="00876474" w:rsidRPr="00876474" w14:paraId="15484295" w14:textId="77777777" w:rsidTr="00710FF9">
        <w:tc>
          <w:tcPr>
            <w:tcW w:w="8908" w:type="dxa"/>
          </w:tcPr>
          <w:p w14:paraId="19A6840F"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Запишите пропущенное слово</w:t>
            </w:r>
          </w:p>
          <w:p w14:paraId="2424E594"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Инвестиционная деятельность - вложение инвестиций и осуществление практических действий в целях получения _______________ и (или) достижения иного полезного эффекта</w:t>
            </w:r>
          </w:p>
          <w:p w14:paraId="36882619"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Регистр значения не имеет</w:t>
            </w:r>
          </w:p>
          <w:p w14:paraId="202A63ED"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p>
        </w:tc>
      </w:tr>
      <w:tr w:rsidR="00876474" w:rsidRPr="00876474" w14:paraId="0900D7BC" w14:textId="77777777" w:rsidTr="00710FF9">
        <w:tc>
          <w:tcPr>
            <w:tcW w:w="8908" w:type="dxa"/>
          </w:tcPr>
          <w:p w14:paraId="102F0C8C"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 xml:space="preserve">К видам инвестиций относятся: </w:t>
            </w:r>
          </w:p>
          <w:p w14:paraId="78011619"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 xml:space="preserve">А) только реальные; </w:t>
            </w:r>
          </w:p>
          <w:p w14:paraId="5CB9A29C"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Б) реальные, портфельные, интеллектуальные;</w:t>
            </w:r>
          </w:p>
          <w:p w14:paraId="58A0194E"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В) только интеллектуальные</w:t>
            </w:r>
          </w:p>
          <w:p w14:paraId="10F7AEFD"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shd w:val="clear" w:color="auto" w:fill="FFFFFF"/>
              </w:rPr>
            </w:pPr>
          </w:p>
        </w:tc>
      </w:tr>
      <w:tr w:rsidR="00876474" w:rsidRPr="00876474" w14:paraId="07F96B67" w14:textId="77777777" w:rsidTr="00710FF9">
        <w:tc>
          <w:tcPr>
            <w:tcW w:w="8908" w:type="dxa"/>
          </w:tcPr>
          <w:p w14:paraId="00610724"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Запишите пропущенное слово</w:t>
            </w:r>
          </w:p>
          <w:p w14:paraId="255B9A44"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Денежные средства, ценные бумаги, иное имущество, в том числе имущественные права, иные права, имеющие денежную оценку, вкладываемые в объекты предпринимательской и (или) иной деятельности в целях получения прибыли и (или) достижения иного полезного эффекта — это ______________</w:t>
            </w:r>
          </w:p>
          <w:p w14:paraId="4639E04C"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Регистр значения не имеет</w:t>
            </w:r>
          </w:p>
          <w:p w14:paraId="355E9150"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p>
        </w:tc>
      </w:tr>
      <w:tr w:rsidR="00876474" w:rsidRPr="00876474" w14:paraId="4F9B3F74" w14:textId="77777777" w:rsidTr="00710FF9">
        <w:tc>
          <w:tcPr>
            <w:tcW w:w="8908" w:type="dxa"/>
          </w:tcPr>
          <w:p w14:paraId="069A10E2"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Запишите пропущенные слова</w:t>
            </w:r>
          </w:p>
          <w:p w14:paraId="5F8665FF"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Деятельность, которая не заканчивается овеществленным результатом, именуется: _____________________________</w:t>
            </w:r>
          </w:p>
          <w:p w14:paraId="4203D4CF"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Регистр значения не имеет</w:t>
            </w:r>
          </w:p>
          <w:p w14:paraId="2807D5A1" w14:textId="77777777" w:rsidR="00876474" w:rsidRPr="00876474" w:rsidRDefault="00876474" w:rsidP="00876474">
            <w:pPr>
              <w:widowControl w:val="0"/>
              <w:autoSpaceDE w:val="0"/>
              <w:autoSpaceDN w:val="0"/>
              <w:jc w:val="both"/>
              <w:rPr>
                <w:rFonts w:ascii="Calibri" w:eastAsia="Calibri" w:hAnsi="Calibri" w:cs="Times New Roman"/>
                <w:sz w:val="28"/>
                <w:szCs w:val="28"/>
                <w:shd w:val="clear" w:color="auto" w:fill="FFFFFF"/>
              </w:rPr>
            </w:pPr>
          </w:p>
        </w:tc>
      </w:tr>
      <w:tr w:rsidR="00876474" w:rsidRPr="00876474" w14:paraId="59BFF893" w14:textId="77777777" w:rsidTr="00710FF9">
        <w:tc>
          <w:tcPr>
            <w:tcW w:w="8908" w:type="dxa"/>
          </w:tcPr>
          <w:p w14:paraId="11DE274D"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Запишите пропущенное слово</w:t>
            </w:r>
          </w:p>
          <w:p w14:paraId="12966681"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Определите предмет договора транспортной экспедиции: ___________________</w:t>
            </w:r>
          </w:p>
          <w:p w14:paraId="2EE718D0"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Регистр значения не имеет</w:t>
            </w:r>
          </w:p>
          <w:p w14:paraId="72AFB502" w14:textId="77777777" w:rsidR="00876474" w:rsidRPr="00876474" w:rsidRDefault="00876474" w:rsidP="00876474">
            <w:pPr>
              <w:widowControl w:val="0"/>
              <w:autoSpaceDE w:val="0"/>
              <w:autoSpaceDN w:val="0"/>
              <w:jc w:val="both"/>
              <w:rPr>
                <w:rFonts w:ascii="Calibri" w:eastAsia="Calibri" w:hAnsi="Calibri" w:cs="Times New Roman"/>
                <w:sz w:val="28"/>
                <w:szCs w:val="28"/>
                <w:shd w:val="clear" w:color="auto" w:fill="FFFFFF"/>
              </w:rPr>
            </w:pPr>
          </w:p>
        </w:tc>
      </w:tr>
      <w:tr w:rsidR="00876474" w:rsidRPr="00876474" w14:paraId="5790D4BE" w14:textId="77777777" w:rsidTr="00710FF9">
        <w:tc>
          <w:tcPr>
            <w:tcW w:w="8908" w:type="dxa"/>
          </w:tcPr>
          <w:p w14:paraId="34AFFA24"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Запишите пропущенные слова</w:t>
            </w:r>
          </w:p>
          <w:p w14:paraId="5E1C0FA4"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Документ, который составляет письменную форму договора перевозки груза железнодорожным транспортом: ___________________________</w:t>
            </w:r>
          </w:p>
          <w:p w14:paraId="7590FB3D"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Регистр значения не имеет</w:t>
            </w:r>
          </w:p>
          <w:p w14:paraId="56034C3E"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p>
        </w:tc>
      </w:tr>
      <w:tr w:rsidR="00876474" w:rsidRPr="00876474" w14:paraId="0854631F" w14:textId="77777777" w:rsidTr="00710FF9">
        <w:tc>
          <w:tcPr>
            <w:tcW w:w="8908" w:type="dxa"/>
          </w:tcPr>
          <w:p w14:paraId="6A3E5E47"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Страховой полис:</w:t>
            </w:r>
          </w:p>
          <w:p w14:paraId="75B3C127"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lastRenderedPageBreak/>
              <w:t xml:space="preserve">А) является документом, подтверждающим согласие страхователя заключить договор на предложенных страховщиком условиях; </w:t>
            </w:r>
          </w:p>
          <w:p w14:paraId="0C05DC93"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Б) является разновидностью ценных бумаг;</w:t>
            </w:r>
          </w:p>
          <w:p w14:paraId="57EB99FD"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 xml:space="preserve">B) является письменной формой договора страхования; </w:t>
            </w:r>
          </w:p>
          <w:p w14:paraId="047F6DA8"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Г) среди перечисленных вариантов нет верного ответа.</w:t>
            </w:r>
          </w:p>
          <w:p w14:paraId="279E8B57"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shd w:val="clear" w:color="auto" w:fill="FFFFFF"/>
              </w:rPr>
            </w:pPr>
          </w:p>
        </w:tc>
      </w:tr>
      <w:tr w:rsidR="00876474" w:rsidRPr="00876474" w14:paraId="72DB2AB3" w14:textId="77777777" w:rsidTr="00710FF9">
        <w:tc>
          <w:tcPr>
            <w:tcW w:w="8908" w:type="dxa"/>
          </w:tcPr>
          <w:p w14:paraId="286B5FEC"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lastRenderedPageBreak/>
              <w:t>Ответьте на вопрос</w:t>
            </w:r>
          </w:p>
          <w:p w14:paraId="3A4BBB66"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Трудовой договор заключается между?</w:t>
            </w:r>
          </w:p>
          <w:p w14:paraId="066109A8"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Регистр значения не имеет</w:t>
            </w:r>
          </w:p>
          <w:p w14:paraId="53BC1E17"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p>
        </w:tc>
      </w:tr>
      <w:tr w:rsidR="00876474" w:rsidRPr="00876474" w14:paraId="39C8A30E" w14:textId="77777777" w:rsidTr="00710FF9">
        <w:tc>
          <w:tcPr>
            <w:tcW w:w="8908" w:type="dxa"/>
          </w:tcPr>
          <w:p w14:paraId="5D0206C4"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Ответьте на вопрос</w:t>
            </w:r>
          </w:p>
          <w:p w14:paraId="31CA8337"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Какой акт закрепляет основы проведения процедуры судебного примирения?</w:t>
            </w:r>
          </w:p>
          <w:p w14:paraId="4118B20B"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Регистр значения не имеет</w:t>
            </w:r>
          </w:p>
          <w:p w14:paraId="6B731A66"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shd w:val="clear" w:color="auto" w:fill="FFFFFF"/>
              </w:rPr>
            </w:pPr>
          </w:p>
        </w:tc>
      </w:tr>
      <w:tr w:rsidR="00876474" w:rsidRPr="00876474" w14:paraId="758B5E53" w14:textId="77777777" w:rsidTr="00710FF9">
        <w:tc>
          <w:tcPr>
            <w:tcW w:w="8908" w:type="dxa"/>
          </w:tcPr>
          <w:p w14:paraId="61242E6B"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Ответьте на вопрос</w:t>
            </w:r>
          </w:p>
          <w:p w14:paraId="4415B303"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Каким документом можно урегулировать отношения между сторонами и медиатором?</w:t>
            </w:r>
          </w:p>
          <w:p w14:paraId="0F814266"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Регистр значения не имеет</w:t>
            </w:r>
          </w:p>
          <w:p w14:paraId="6CDD0165"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shd w:val="clear" w:color="auto" w:fill="FFFFFF"/>
              </w:rPr>
            </w:pPr>
          </w:p>
        </w:tc>
      </w:tr>
      <w:tr w:rsidR="00876474" w:rsidRPr="00876474" w14:paraId="79520388" w14:textId="77777777" w:rsidTr="00710FF9">
        <w:tc>
          <w:tcPr>
            <w:tcW w:w="8908" w:type="dxa"/>
          </w:tcPr>
          <w:p w14:paraId="7EAE7FDF"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Ответьте на вопрос</w:t>
            </w:r>
          </w:p>
          <w:p w14:paraId="076C999B"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Каким образованием должен обладать профессиональный медиатор?</w:t>
            </w:r>
          </w:p>
          <w:p w14:paraId="6C4D9211"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Регистр значения не имеет</w:t>
            </w:r>
          </w:p>
          <w:p w14:paraId="76E9904E"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shd w:val="clear" w:color="auto" w:fill="FFFFFF"/>
              </w:rPr>
            </w:pPr>
          </w:p>
        </w:tc>
      </w:tr>
      <w:tr w:rsidR="00876474" w:rsidRPr="00876474" w14:paraId="6B72A65D" w14:textId="77777777" w:rsidTr="00710FF9">
        <w:tc>
          <w:tcPr>
            <w:tcW w:w="8908" w:type="dxa"/>
          </w:tcPr>
          <w:p w14:paraId="5A5E7AB5"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Ответьте на вопрос</w:t>
            </w:r>
          </w:p>
          <w:p w14:paraId="759646CB"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Могут ли подзаконные акты являться источником регулирования процессуальных отношений? (да/нет)</w:t>
            </w:r>
          </w:p>
          <w:p w14:paraId="2126E02B"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shd w:val="clear" w:color="auto" w:fill="FFFFFF"/>
              </w:rPr>
            </w:pPr>
            <w:r w:rsidRPr="00876474">
              <w:rPr>
                <w:rFonts w:ascii="Times New Roman" w:eastAsia="Calibri" w:hAnsi="Times New Roman" w:cs="Times New Roman"/>
                <w:b/>
                <w:bCs/>
                <w:sz w:val="28"/>
                <w:szCs w:val="28"/>
              </w:rPr>
              <w:t>Регистр значения не имеет</w:t>
            </w:r>
          </w:p>
        </w:tc>
      </w:tr>
      <w:tr w:rsidR="00876474" w:rsidRPr="00876474" w14:paraId="58123417" w14:textId="77777777" w:rsidTr="00710FF9">
        <w:tc>
          <w:tcPr>
            <w:tcW w:w="8908" w:type="dxa"/>
          </w:tcPr>
          <w:p w14:paraId="28652856"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Ответьте на вопрос</w:t>
            </w:r>
          </w:p>
          <w:p w14:paraId="4BC92A1B"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Сколько медиаторов может быть привлечено к одной процедуре?</w:t>
            </w:r>
          </w:p>
          <w:p w14:paraId="7F6136DB"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Регистр значения не имеет</w:t>
            </w:r>
          </w:p>
          <w:p w14:paraId="4F8262B9"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p>
        </w:tc>
      </w:tr>
      <w:tr w:rsidR="00876474" w:rsidRPr="00876474" w14:paraId="3116123D" w14:textId="77777777" w:rsidTr="00710FF9">
        <w:tc>
          <w:tcPr>
            <w:tcW w:w="8908" w:type="dxa"/>
          </w:tcPr>
          <w:p w14:paraId="4D652AE0"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 xml:space="preserve">Могут ли нормы АПК РФ быть применимыми в порядке аналогии закона при разрешении споров судами общей юрисдикции? </w:t>
            </w:r>
          </w:p>
          <w:p w14:paraId="3D2AA905"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 xml:space="preserve">А) Да, при </w:t>
            </w:r>
            <w:proofErr w:type="spellStart"/>
            <w:r w:rsidRPr="00876474">
              <w:rPr>
                <w:rFonts w:ascii="Times New Roman" w:eastAsia="Calibri" w:hAnsi="Times New Roman" w:cs="Times New Roman"/>
                <w:sz w:val="28"/>
                <w:szCs w:val="28"/>
              </w:rPr>
              <w:t>пробельности</w:t>
            </w:r>
            <w:proofErr w:type="spellEnd"/>
            <w:r w:rsidRPr="00876474">
              <w:rPr>
                <w:rFonts w:ascii="Times New Roman" w:eastAsia="Calibri" w:hAnsi="Times New Roman" w:cs="Times New Roman"/>
                <w:sz w:val="28"/>
                <w:szCs w:val="28"/>
              </w:rPr>
              <w:t xml:space="preserve"> в праве; </w:t>
            </w:r>
          </w:p>
          <w:p w14:paraId="28A2EFE5"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Б) Только нормы КАС РФ при рассмотрении соответствующих категорий дел;</w:t>
            </w:r>
          </w:p>
          <w:p w14:paraId="0DD9FE2F"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 xml:space="preserve">В) Да, всегда при отсутствии необходимой нормы права; </w:t>
            </w:r>
          </w:p>
          <w:p w14:paraId="7EF90A51"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Г) Нет.</w:t>
            </w:r>
          </w:p>
          <w:p w14:paraId="330DBCF0"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p>
        </w:tc>
      </w:tr>
      <w:tr w:rsidR="00876474" w:rsidRPr="00876474" w14:paraId="54625608" w14:textId="77777777" w:rsidTr="00710FF9">
        <w:tc>
          <w:tcPr>
            <w:tcW w:w="8908" w:type="dxa"/>
          </w:tcPr>
          <w:p w14:paraId="36C679D7"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Ответьте на вопрос</w:t>
            </w:r>
          </w:p>
          <w:p w14:paraId="773CF21D"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Какие из примирительных процедур нормативно не регулируются в российском законодательстве?</w:t>
            </w:r>
          </w:p>
          <w:p w14:paraId="78212789"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t>Регистр значения не имеет</w:t>
            </w:r>
          </w:p>
          <w:p w14:paraId="2AF6AD47"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p>
        </w:tc>
      </w:tr>
      <w:tr w:rsidR="00876474" w:rsidRPr="00876474" w14:paraId="093FDF63" w14:textId="77777777" w:rsidTr="00710FF9">
        <w:tc>
          <w:tcPr>
            <w:tcW w:w="8908" w:type="dxa"/>
          </w:tcPr>
          <w:p w14:paraId="5B8B578F" w14:textId="77777777" w:rsidR="00876474" w:rsidRPr="00876474" w:rsidRDefault="00876474" w:rsidP="00876474">
            <w:pPr>
              <w:widowControl w:val="0"/>
              <w:autoSpaceDE w:val="0"/>
              <w:autoSpaceDN w:val="0"/>
              <w:jc w:val="both"/>
              <w:rPr>
                <w:rFonts w:ascii="Times New Roman" w:eastAsia="Calibri" w:hAnsi="Times New Roman" w:cs="Times New Roman"/>
                <w:b/>
                <w:bCs/>
                <w:sz w:val="28"/>
                <w:szCs w:val="28"/>
              </w:rPr>
            </w:pPr>
            <w:r w:rsidRPr="00876474">
              <w:rPr>
                <w:rFonts w:ascii="Times New Roman" w:eastAsia="Calibri" w:hAnsi="Times New Roman" w:cs="Times New Roman"/>
                <w:b/>
                <w:bCs/>
                <w:sz w:val="28"/>
                <w:szCs w:val="28"/>
              </w:rPr>
              <w:lastRenderedPageBreak/>
              <w:t xml:space="preserve">Какова причина невозможности осуществлять судебное примирение помощниками судей? </w:t>
            </w:r>
          </w:p>
          <w:p w14:paraId="0BAADCF3"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 xml:space="preserve">А) Сильная загруженность; </w:t>
            </w:r>
          </w:p>
          <w:p w14:paraId="34EAFB25"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 xml:space="preserve">Б) Недостаточная компетенция; </w:t>
            </w:r>
          </w:p>
          <w:p w14:paraId="35B17C01"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 xml:space="preserve">В) Невозможность совмещать соответствующие функции; </w:t>
            </w:r>
          </w:p>
          <w:p w14:paraId="74EF09BA"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r w:rsidRPr="00876474">
              <w:rPr>
                <w:rFonts w:ascii="Times New Roman" w:eastAsia="Calibri" w:hAnsi="Times New Roman" w:cs="Times New Roman"/>
                <w:sz w:val="28"/>
                <w:szCs w:val="28"/>
              </w:rPr>
              <w:t>Г) Прямой законодательный запрет.</w:t>
            </w:r>
          </w:p>
          <w:p w14:paraId="11551CD5" w14:textId="77777777" w:rsidR="00876474" w:rsidRPr="00876474" w:rsidRDefault="00876474" w:rsidP="00876474">
            <w:pPr>
              <w:widowControl w:val="0"/>
              <w:autoSpaceDE w:val="0"/>
              <w:autoSpaceDN w:val="0"/>
              <w:jc w:val="both"/>
              <w:rPr>
                <w:rFonts w:ascii="Times New Roman" w:eastAsia="Calibri" w:hAnsi="Times New Roman" w:cs="Times New Roman"/>
                <w:sz w:val="28"/>
                <w:szCs w:val="28"/>
              </w:rPr>
            </w:pPr>
          </w:p>
        </w:tc>
      </w:tr>
    </w:tbl>
    <w:p w14:paraId="7269A1CB" w14:textId="77777777" w:rsidR="00876474" w:rsidRPr="00876474" w:rsidRDefault="00876474" w:rsidP="00876474">
      <w:pPr>
        <w:widowControl w:val="0"/>
        <w:tabs>
          <w:tab w:val="left" w:pos="426"/>
          <w:tab w:val="left" w:pos="2410"/>
        </w:tabs>
        <w:autoSpaceDE w:val="0"/>
        <w:autoSpaceDN w:val="0"/>
        <w:spacing w:after="0" w:line="276" w:lineRule="auto"/>
        <w:ind w:firstLine="709"/>
        <w:jc w:val="center"/>
        <w:rPr>
          <w:rFonts w:ascii="Times New Roman" w:eastAsia="Times New Roman" w:hAnsi="Times New Roman" w:cs="Times New Roman"/>
          <w:bCs/>
          <w:sz w:val="28"/>
          <w:szCs w:val="28"/>
        </w:rPr>
      </w:pPr>
    </w:p>
    <w:p w14:paraId="5970D7DD" w14:textId="77777777" w:rsidR="00876474" w:rsidRPr="00876474" w:rsidRDefault="00876474" w:rsidP="00876474">
      <w:pPr>
        <w:widowControl w:val="0"/>
        <w:tabs>
          <w:tab w:val="left" w:pos="426"/>
          <w:tab w:val="left" w:pos="1276"/>
        </w:tabs>
        <w:autoSpaceDE w:val="0"/>
        <w:autoSpaceDN w:val="0"/>
        <w:spacing w:after="0" w:line="276" w:lineRule="auto"/>
        <w:ind w:left="213" w:firstLine="709"/>
        <w:jc w:val="both"/>
        <w:rPr>
          <w:rFonts w:ascii="Times New Roman" w:eastAsia="Times New Roman" w:hAnsi="Times New Roman" w:cs="Times New Roman"/>
          <w:b/>
          <w:sz w:val="28"/>
          <w:szCs w:val="28"/>
        </w:rPr>
      </w:pPr>
      <w:bookmarkStart w:id="2" w:name="_Hlk212542473"/>
      <w:bookmarkEnd w:id="1"/>
      <w:r w:rsidRPr="00876474">
        <w:rPr>
          <w:rFonts w:ascii="Times New Roman" w:eastAsia="Times New Roman" w:hAnsi="Times New Roman" w:cs="Times New Roman"/>
          <w:b/>
          <w:sz w:val="28"/>
          <w:szCs w:val="28"/>
        </w:rPr>
        <w:t>Критерии оценки для тестирования:</w:t>
      </w:r>
    </w:p>
    <w:p w14:paraId="59162182" w14:textId="77777777" w:rsidR="00876474" w:rsidRPr="00876474" w:rsidRDefault="00876474" w:rsidP="00876474">
      <w:pPr>
        <w:widowControl w:val="0"/>
        <w:tabs>
          <w:tab w:val="left" w:pos="426"/>
          <w:tab w:val="left" w:pos="1276"/>
        </w:tabs>
        <w:autoSpaceDE w:val="0"/>
        <w:autoSpaceDN w:val="0"/>
        <w:spacing w:after="0" w:line="276" w:lineRule="auto"/>
        <w:ind w:left="213" w:firstLine="709"/>
        <w:jc w:val="both"/>
        <w:rPr>
          <w:rFonts w:ascii="Times New Roman" w:eastAsia="Times New Roman" w:hAnsi="Times New Roman" w:cs="Times New Roman"/>
          <w:bCs/>
          <w:sz w:val="28"/>
          <w:szCs w:val="28"/>
        </w:rPr>
      </w:pPr>
      <w:r w:rsidRPr="00876474">
        <w:rPr>
          <w:rFonts w:ascii="Times New Roman" w:eastAsia="Times New Roman" w:hAnsi="Times New Roman" w:cs="Times New Roman"/>
          <w:bCs/>
          <w:sz w:val="28"/>
          <w:szCs w:val="28"/>
        </w:rPr>
        <w:t>«5» - 85-100% верных ответов</w:t>
      </w:r>
    </w:p>
    <w:p w14:paraId="41106B77" w14:textId="77777777" w:rsidR="00876474" w:rsidRPr="00876474" w:rsidRDefault="00876474" w:rsidP="00876474">
      <w:pPr>
        <w:widowControl w:val="0"/>
        <w:tabs>
          <w:tab w:val="left" w:pos="426"/>
          <w:tab w:val="left" w:pos="1276"/>
        </w:tabs>
        <w:autoSpaceDE w:val="0"/>
        <w:autoSpaceDN w:val="0"/>
        <w:spacing w:after="0" w:line="276" w:lineRule="auto"/>
        <w:ind w:left="213" w:firstLine="709"/>
        <w:jc w:val="both"/>
        <w:rPr>
          <w:rFonts w:ascii="Times New Roman" w:eastAsia="Times New Roman" w:hAnsi="Times New Roman" w:cs="Times New Roman"/>
          <w:bCs/>
          <w:sz w:val="28"/>
          <w:szCs w:val="28"/>
        </w:rPr>
      </w:pPr>
      <w:r w:rsidRPr="00876474">
        <w:rPr>
          <w:rFonts w:ascii="Times New Roman" w:eastAsia="Times New Roman" w:hAnsi="Times New Roman" w:cs="Times New Roman"/>
          <w:bCs/>
          <w:sz w:val="28"/>
          <w:szCs w:val="28"/>
        </w:rPr>
        <w:t>«4» - 69-84% верных ответов</w:t>
      </w:r>
    </w:p>
    <w:p w14:paraId="2DF79C02" w14:textId="77777777" w:rsidR="00876474" w:rsidRPr="00876474" w:rsidRDefault="00876474" w:rsidP="00876474">
      <w:pPr>
        <w:widowControl w:val="0"/>
        <w:tabs>
          <w:tab w:val="left" w:pos="426"/>
          <w:tab w:val="left" w:pos="1276"/>
        </w:tabs>
        <w:autoSpaceDE w:val="0"/>
        <w:autoSpaceDN w:val="0"/>
        <w:spacing w:after="0" w:line="276" w:lineRule="auto"/>
        <w:ind w:left="213" w:firstLine="709"/>
        <w:jc w:val="both"/>
        <w:rPr>
          <w:rFonts w:ascii="Times New Roman" w:eastAsia="Times New Roman" w:hAnsi="Times New Roman" w:cs="Times New Roman"/>
          <w:bCs/>
          <w:sz w:val="28"/>
          <w:szCs w:val="28"/>
        </w:rPr>
      </w:pPr>
      <w:r w:rsidRPr="00876474">
        <w:rPr>
          <w:rFonts w:ascii="Times New Roman" w:eastAsia="Times New Roman" w:hAnsi="Times New Roman" w:cs="Times New Roman"/>
          <w:bCs/>
          <w:sz w:val="28"/>
          <w:szCs w:val="28"/>
        </w:rPr>
        <w:t>«3» - 51-68% верных ответов</w:t>
      </w:r>
    </w:p>
    <w:p w14:paraId="0F28C229" w14:textId="77777777" w:rsidR="00876474" w:rsidRPr="00876474" w:rsidRDefault="00876474" w:rsidP="00876474">
      <w:pPr>
        <w:widowControl w:val="0"/>
        <w:tabs>
          <w:tab w:val="left" w:pos="426"/>
          <w:tab w:val="left" w:pos="1276"/>
        </w:tabs>
        <w:autoSpaceDE w:val="0"/>
        <w:autoSpaceDN w:val="0"/>
        <w:spacing w:after="0" w:line="276" w:lineRule="auto"/>
        <w:ind w:left="213" w:firstLine="709"/>
        <w:jc w:val="both"/>
        <w:rPr>
          <w:rFonts w:ascii="Times New Roman" w:eastAsia="Times New Roman" w:hAnsi="Times New Roman" w:cs="Times New Roman"/>
          <w:bCs/>
          <w:sz w:val="28"/>
          <w:szCs w:val="28"/>
        </w:rPr>
      </w:pPr>
      <w:r w:rsidRPr="00876474">
        <w:rPr>
          <w:rFonts w:ascii="Times New Roman" w:eastAsia="Times New Roman" w:hAnsi="Times New Roman" w:cs="Times New Roman"/>
          <w:bCs/>
          <w:sz w:val="28"/>
          <w:szCs w:val="28"/>
        </w:rPr>
        <w:t>«2» - 50% и менее</w:t>
      </w:r>
    </w:p>
    <w:bookmarkEnd w:id="2"/>
    <w:p w14:paraId="2DA88AFD" w14:textId="77777777" w:rsidR="00BA37B5" w:rsidRDefault="00BA37B5" w:rsidP="00BA37B5">
      <w:pPr>
        <w:spacing w:after="0" w:line="276" w:lineRule="auto"/>
        <w:ind w:firstLine="709"/>
        <w:jc w:val="both"/>
        <w:rPr>
          <w:rFonts w:ascii="Times New Roman" w:eastAsia="Times New Roman" w:hAnsi="Times New Roman" w:cs="Times New Roman"/>
          <w:sz w:val="28"/>
          <w:szCs w:val="28"/>
          <w:lang w:eastAsia="ru-RU"/>
        </w:rPr>
      </w:pPr>
    </w:p>
    <w:p w14:paraId="2130FEE2" w14:textId="77777777" w:rsidR="00291188" w:rsidRDefault="00291188">
      <w:pPr>
        <w:spacing w:after="0" w:line="276" w:lineRule="auto"/>
        <w:ind w:firstLine="709"/>
        <w:jc w:val="both"/>
        <w:rPr>
          <w:rFonts w:ascii="Times New Roman" w:eastAsia="Times New Roman" w:hAnsi="Times New Roman" w:cs="Times New Roman"/>
          <w:sz w:val="28"/>
          <w:szCs w:val="28"/>
          <w:lang w:eastAsia="ru-RU"/>
        </w:rPr>
      </w:pPr>
    </w:p>
    <w:sectPr w:rsidR="0029118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8319B" w14:textId="77777777" w:rsidR="00051CEA" w:rsidRDefault="00051CEA" w:rsidP="00051CEA">
      <w:pPr>
        <w:spacing w:after="0" w:line="240" w:lineRule="auto"/>
      </w:pPr>
      <w:r>
        <w:separator/>
      </w:r>
    </w:p>
  </w:endnote>
  <w:endnote w:type="continuationSeparator" w:id="0">
    <w:p w14:paraId="73B2811A" w14:textId="77777777" w:rsidR="00051CEA" w:rsidRDefault="00051CEA" w:rsidP="00051C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44A63" w14:textId="77777777" w:rsidR="00051CEA" w:rsidRDefault="00051CEA" w:rsidP="00051CEA">
      <w:pPr>
        <w:spacing w:after="0" w:line="240" w:lineRule="auto"/>
      </w:pPr>
      <w:r>
        <w:separator/>
      </w:r>
    </w:p>
  </w:footnote>
  <w:footnote w:type="continuationSeparator" w:id="0">
    <w:p w14:paraId="76BF0187" w14:textId="77777777" w:rsidR="00051CEA" w:rsidRDefault="00051CEA" w:rsidP="00051C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11535"/>
    <w:multiLevelType w:val="hybridMultilevel"/>
    <w:tmpl w:val="9F2870BE"/>
    <w:lvl w:ilvl="0" w:tplc="C5284D4A">
      <w:start w:val="1"/>
      <w:numFmt w:val="decimal"/>
      <w:lvlText w:val="%1"/>
      <w:lvlJc w:val="center"/>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128F2110"/>
    <w:multiLevelType w:val="hybridMultilevel"/>
    <w:tmpl w:val="4A04E2E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CE75DE"/>
    <w:multiLevelType w:val="hybridMultilevel"/>
    <w:tmpl w:val="EFB0F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B42C09"/>
    <w:multiLevelType w:val="hybridMultilevel"/>
    <w:tmpl w:val="02E8F2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3D400D62"/>
    <w:multiLevelType w:val="hybridMultilevel"/>
    <w:tmpl w:val="4E2A136A"/>
    <w:lvl w:ilvl="0" w:tplc="C5284D4A">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C3A65A3"/>
    <w:multiLevelType w:val="hybridMultilevel"/>
    <w:tmpl w:val="CEC2A41C"/>
    <w:lvl w:ilvl="0" w:tplc="7EFE54EE">
      <w:start w:val="1"/>
      <w:numFmt w:val="decimal"/>
      <w:lvlText w:val="%1."/>
      <w:lvlJc w:val="right"/>
      <w:pPr>
        <w:ind w:left="135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15:restartNumberingAfterBreak="0">
    <w:nsid w:val="6CDF6414"/>
    <w:multiLevelType w:val="hybridMultilevel"/>
    <w:tmpl w:val="28CC8E22"/>
    <w:lvl w:ilvl="0" w:tplc="56E02614">
      <w:start w:val="1"/>
      <w:numFmt w:val="bullet"/>
      <w:lvlText w:val=""/>
      <w:lvlJc w:val="left"/>
      <w:pPr>
        <w:ind w:left="1230" w:hanging="360"/>
      </w:pPr>
      <w:rPr>
        <w:rFonts w:ascii="Symbol" w:eastAsia="Times New Roman" w:hAnsi="Symbol" w:hint="default"/>
      </w:rPr>
    </w:lvl>
    <w:lvl w:ilvl="1" w:tplc="3938AB58">
      <w:start w:val="1"/>
      <w:numFmt w:val="decimal"/>
      <w:lvlText w:val="%2."/>
      <w:lvlJc w:val="left"/>
      <w:pPr>
        <w:tabs>
          <w:tab w:val="num" w:pos="1440"/>
        </w:tabs>
        <w:ind w:left="1440" w:hanging="360"/>
      </w:pPr>
      <w:rPr>
        <w:rFonts w:cs="Times New Roman"/>
      </w:rPr>
    </w:lvl>
    <w:lvl w:ilvl="2" w:tplc="BF5A8C3A">
      <w:start w:val="1"/>
      <w:numFmt w:val="decimal"/>
      <w:lvlText w:val="%3."/>
      <w:lvlJc w:val="left"/>
      <w:pPr>
        <w:tabs>
          <w:tab w:val="num" w:pos="2160"/>
        </w:tabs>
        <w:ind w:left="2160" w:hanging="360"/>
      </w:pPr>
      <w:rPr>
        <w:rFonts w:cs="Times New Roman"/>
      </w:rPr>
    </w:lvl>
    <w:lvl w:ilvl="3" w:tplc="24E02296">
      <w:start w:val="1"/>
      <w:numFmt w:val="decimal"/>
      <w:lvlText w:val="%4."/>
      <w:lvlJc w:val="left"/>
      <w:pPr>
        <w:tabs>
          <w:tab w:val="num" w:pos="2880"/>
        </w:tabs>
        <w:ind w:left="2880" w:hanging="360"/>
      </w:pPr>
      <w:rPr>
        <w:rFonts w:cs="Times New Roman"/>
      </w:rPr>
    </w:lvl>
    <w:lvl w:ilvl="4" w:tplc="41804DCE">
      <w:start w:val="1"/>
      <w:numFmt w:val="decimal"/>
      <w:lvlText w:val="%5."/>
      <w:lvlJc w:val="left"/>
      <w:pPr>
        <w:tabs>
          <w:tab w:val="num" w:pos="3600"/>
        </w:tabs>
        <w:ind w:left="3600" w:hanging="360"/>
      </w:pPr>
      <w:rPr>
        <w:rFonts w:cs="Times New Roman"/>
      </w:rPr>
    </w:lvl>
    <w:lvl w:ilvl="5" w:tplc="290E8264">
      <w:start w:val="1"/>
      <w:numFmt w:val="decimal"/>
      <w:lvlText w:val="%6."/>
      <w:lvlJc w:val="left"/>
      <w:pPr>
        <w:tabs>
          <w:tab w:val="num" w:pos="4320"/>
        </w:tabs>
        <w:ind w:left="4320" w:hanging="360"/>
      </w:pPr>
      <w:rPr>
        <w:rFonts w:cs="Times New Roman"/>
      </w:rPr>
    </w:lvl>
    <w:lvl w:ilvl="6" w:tplc="D9A88A08">
      <w:start w:val="1"/>
      <w:numFmt w:val="decimal"/>
      <w:lvlText w:val="%7."/>
      <w:lvlJc w:val="left"/>
      <w:pPr>
        <w:tabs>
          <w:tab w:val="num" w:pos="5040"/>
        </w:tabs>
        <w:ind w:left="5040" w:hanging="360"/>
      </w:pPr>
      <w:rPr>
        <w:rFonts w:cs="Times New Roman"/>
      </w:rPr>
    </w:lvl>
    <w:lvl w:ilvl="7" w:tplc="CE82EFB0">
      <w:start w:val="1"/>
      <w:numFmt w:val="decimal"/>
      <w:lvlText w:val="%8."/>
      <w:lvlJc w:val="left"/>
      <w:pPr>
        <w:tabs>
          <w:tab w:val="num" w:pos="5760"/>
        </w:tabs>
        <w:ind w:left="5760" w:hanging="360"/>
      </w:pPr>
      <w:rPr>
        <w:rFonts w:cs="Times New Roman"/>
      </w:rPr>
    </w:lvl>
    <w:lvl w:ilvl="8" w:tplc="E8D01E1E">
      <w:start w:val="1"/>
      <w:numFmt w:val="decimal"/>
      <w:lvlText w:val="%9."/>
      <w:lvlJc w:val="left"/>
      <w:pPr>
        <w:tabs>
          <w:tab w:val="num" w:pos="6480"/>
        </w:tabs>
        <w:ind w:left="6480" w:hanging="360"/>
      </w:pPr>
      <w:rPr>
        <w:rFonts w:cs="Times New Roman"/>
      </w:rPr>
    </w:lvl>
  </w:abstractNum>
  <w:num w:numId="1" w16cid:durableId="27144506">
    <w:abstractNumId w:val="0"/>
  </w:num>
  <w:num w:numId="2" w16cid:durableId="2132938778">
    <w:abstractNumId w:val="2"/>
  </w:num>
  <w:num w:numId="3" w16cid:durableId="195578748">
    <w:abstractNumId w:val="4"/>
  </w:num>
  <w:num w:numId="4" w16cid:durableId="1377580441">
    <w:abstractNumId w:val="5"/>
  </w:num>
  <w:num w:numId="5" w16cid:durableId="185293292">
    <w:abstractNumId w:val="3"/>
  </w:num>
  <w:num w:numId="6" w16cid:durableId="260383855">
    <w:abstractNumId w:val="1"/>
  </w:num>
  <w:num w:numId="7" w16cid:durableId="166338675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2F8D"/>
    <w:rsid w:val="00051988"/>
    <w:rsid w:val="00051CEA"/>
    <w:rsid w:val="000627C5"/>
    <w:rsid w:val="000C1753"/>
    <w:rsid w:val="000E109A"/>
    <w:rsid w:val="000E5DCF"/>
    <w:rsid w:val="00142C49"/>
    <w:rsid w:val="0014643F"/>
    <w:rsid w:val="00147D0A"/>
    <w:rsid w:val="001D4059"/>
    <w:rsid w:val="001E4B68"/>
    <w:rsid w:val="00260D42"/>
    <w:rsid w:val="00287146"/>
    <w:rsid w:val="00290D95"/>
    <w:rsid w:val="00291188"/>
    <w:rsid w:val="002F2DB7"/>
    <w:rsid w:val="00303EC5"/>
    <w:rsid w:val="00322743"/>
    <w:rsid w:val="00351F31"/>
    <w:rsid w:val="00384AD6"/>
    <w:rsid w:val="003B3F72"/>
    <w:rsid w:val="004124B2"/>
    <w:rsid w:val="00432BF3"/>
    <w:rsid w:val="00435A3E"/>
    <w:rsid w:val="00457F6C"/>
    <w:rsid w:val="00461D7D"/>
    <w:rsid w:val="004775E5"/>
    <w:rsid w:val="00490524"/>
    <w:rsid w:val="004A3456"/>
    <w:rsid w:val="004E041D"/>
    <w:rsid w:val="00506948"/>
    <w:rsid w:val="005709C8"/>
    <w:rsid w:val="005A63C6"/>
    <w:rsid w:val="00644DFC"/>
    <w:rsid w:val="00663A8D"/>
    <w:rsid w:val="0066516C"/>
    <w:rsid w:val="00690423"/>
    <w:rsid w:val="00697A04"/>
    <w:rsid w:val="006A2F8D"/>
    <w:rsid w:val="00722F3E"/>
    <w:rsid w:val="00733906"/>
    <w:rsid w:val="00734379"/>
    <w:rsid w:val="0075200D"/>
    <w:rsid w:val="00763DF9"/>
    <w:rsid w:val="00773E71"/>
    <w:rsid w:val="007841E4"/>
    <w:rsid w:val="007A086E"/>
    <w:rsid w:val="007C06F0"/>
    <w:rsid w:val="007E56AB"/>
    <w:rsid w:val="0080554D"/>
    <w:rsid w:val="0086194F"/>
    <w:rsid w:val="00861ADD"/>
    <w:rsid w:val="00876474"/>
    <w:rsid w:val="008907A3"/>
    <w:rsid w:val="008975B0"/>
    <w:rsid w:val="008D7479"/>
    <w:rsid w:val="008F7D7D"/>
    <w:rsid w:val="00906799"/>
    <w:rsid w:val="00924546"/>
    <w:rsid w:val="009C3379"/>
    <w:rsid w:val="00A0506D"/>
    <w:rsid w:val="00A17289"/>
    <w:rsid w:val="00A453E5"/>
    <w:rsid w:val="00A701AE"/>
    <w:rsid w:val="00AB36FD"/>
    <w:rsid w:val="00AD5DA0"/>
    <w:rsid w:val="00B14CCA"/>
    <w:rsid w:val="00B256AC"/>
    <w:rsid w:val="00B438B6"/>
    <w:rsid w:val="00BA37B5"/>
    <w:rsid w:val="00BD0AF1"/>
    <w:rsid w:val="00BE30B3"/>
    <w:rsid w:val="00C32E83"/>
    <w:rsid w:val="00C45B63"/>
    <w:rsid w:val="00C56DA7"/>
    <w:rsid w:val="00CA6879"/>
    <w:rsid w:val="00CC5731"/>
    <w:rsid w:val="00CD7317"/>
    <w:rsid w:val="00CE27B7"/>
    <w:rsid w:val="00CF3281"/>
    <w:rsid w:val="00D51B29"/>
    <w:rsid w:val="00DD7D81"/>
    <w:rsid w:val="00DF5571"/>
    <w:rsid w:val="00E07C7C"/>
    <w:rsid w:val="00E31DC5"/>
    <w:rsid w:val="00E44609"/>
    <w:rsid w:val="00E55B32"/>
    <w:rsid w:val="00E619D8"/>
    <w:rsid w:val="00E81A20"/>
    <w:rsid w:val="00EF775D"/>
    <w:rsid w:val="00F01628"/>
    <w:rsid w:val="00F1101A"/>
    <w:rsid w:val="00F1754B"/>
    <w:rsid w:val="00F2248C"/>
    <w:rsid w:val="00F4130D"/>
    <w:rsid w:val="00F4377C"/>
    <w:rsid w:val="00F92CFA"/>
    <w:rsid w:val="00F96B76"/>
    <w:rsid w:val="00FF6B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EC8"/>
  <w15:chartTrackingRefBased/>
  <w15:docId w15:val="{6A57742D-EDE3-4579-A3AF-FCD87145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1188"/>
  </w:style>
  <w:style w:type="paragraph" w:styleId="1">
    <w:name w:val="heading 1"/>
    <w:basedOn w:val="a"/>
    <w:next w:val="a"/>
    <w:link w:val="10"/>
    <w:rsid w:val="00722F3E"/>
    <w:pPr>
      <w:keepNext/>
      <w:keepLines/>
      <w:spacing w:before="480" w:after="120"/>
      <w:outlineLvl w:val="0"/>
    </w:pPr>
    <w:rPr>
      <w:rFonts w:ascii="Calibri" w:eastAsia="Calibri" w:hAnsi="Calibri" w:cs="Calibri"/>
      <w:b/>
      <w:sz w:val="48"/>
      <w:szCs w:val="48"/>
      <w:lang w:eastAsia="en-GB"/>
    </w:rPr>
  </w:style>
  <w:style w:type="paragraph" w:styleId="2">
    <w:name w:val="heading 2"/>
    <w:basedOn w:val="a"/>
    <w:next w:val="a"/>
    <w:link w:val="20"/>
    <w:rsid w:val="00722F3E"/>
    <w:pPr>
      <w:keepNext/>
      <w:keepLines/>
      <w:spacing w:before="360" w:after="80"/>
      <w:outlineLvl w:val="1"/>
    </w:pPr>
    <w:rPr>
      <w:rFonts w:ascii="Calibri" w:eastAsia="Calibri" w:hAnsi="Calibri" w:cs="Calibri"/>
      <w:b/>
      <w:sz w:val="36"/>
      <w:szCs w:val="36"/>
      <w:lang w:eastAsia="en-GB"/>
    </w:rPr>
  </w:style>
  <w:style w:type="paragraph" w:styleId="3">
    <w:name w:val="heading 3"/>
    <w:basedOn w:val="a"/>
    <w:next w:val="a"/>
    <w:link w:val="30"/>
    <w:rsid w:val="00722F3E"/>
    <w:pPr>
      <w:keepNext/>
      <w:keepLines/>
      <w:spacing w:before="280" w:after="80"/>
      <w:outlineLvl w:val="2"/>
    </w:pPr>
    <w:rPr>
      <w:rFonts w:ascii="Calibri" w:eastAsia="Calibri" w:hAnsi="Calibri" w:cs="Calibri"/>
      <w:b/>
      <w:sz w:val="28"/>
      <w:szCs w:val="28"/>
      <w:lang w:eastAsia="en-GB"/>
    </w:rPr>
  </w:style>
  <w:style w:type="paragraph" w:styleId="4">
    <w:name w:val="heading 4"/>
    <w:basedOn w:val="a"/>
    <w:next w:val="a"/>
    <w:link w:val="40"/>
    <w:rsid w:val="00722F3E"/>
    <w:pPr>
      <w:keepNext/>
      <w:keepLines/>
      <w:spacing w:before="240" w:after="40"/>
      <w:outlineLvl w:val="3"/>
    </w:pPr>
    <w:rPr>
      <w:rFonts w:ascii="Calibri" w:eastAsia="Calibri" w:hAnsi="Calibri" w:cs="Calibri"/>
      <w:b/>
      <w:sz w:val="24"/>
      <w:szCs w:val="24"/>
      <w:lang w:eastAsia="en-GB"/>
    </w:rPr>
  </w:style>
  <w:style w:type="paragraph" w:styleId="5">
    <w:name w:val="heading 5"/>
    <w:basedOn w:val="a"/>
    <w:next w:val="a"/>
    <w:link w:val="50"/>
    <w:rsid w:val="00722F3E"/>
    <w:pPr>
      <w:keepNext/>
      <w:keepLines/>
      <w:spacing w:before="220" w:after="40"/>
      <w:outlineLvl w:val="4"/>
    </w:pPr>
    <w:rPr>
      <w:rFonts w:ascii="Calibri" w:eastAsia="Calibri" w:hAnsi="Calibri" w:cs="Calibri"/>
      <w:b/>
      <w:lang w:eastAsia="en-GB"/>
    </w:rPr>
  </w:style>
  <w:style w:type="paragraph" w:styleId="6">
    <w:name w:val="heading 6"/>
    <w:basedOn w:val="a"/>
    <w:next w:val="a"/>
    <w:link w:val="60"/>
    <w:rsid w:val="00722F3E"/>
    <w:pPr>
      <w:keepNext/>
      <w:keepLines/>
      <w:spacing w:before="200" w:after="40"/>
      <w:outlineLvl w:val="5"/>
    </w:pPr>
    <w:rPr>
      <w:rFonts w:ascii="Calibri" w:eastAsia="Calibri" w:hAnsi="Calibri" w:cs="Calibri"/>
      <w:b/>
      <w:sz w:val="20"/>
      <w:szCs w:val="20"/>
      <w:lang w:eastAsia="en-GB"/>
    </w:rPr>
  </w:style>
  <w:style w:type="paragraph" w:styleId="7">
    <w:name w:val="heading 7"/>
    <w:basedOn w:val="a"/>
    <w:next w:val="a"/>
    <w:link w:val="70"/>
    <w:uiPriority w:val="9"/>
    <w:unhideWhenUsed/>
    <w:qFormat/>
    <w:rsid w:val="00722F3E"/>
    <w:pPr>
      <w:keepNext/>
      <w:keepLines/>
      <w:spacing w:before="40" w:after="0"/>
      <w:outlineLvl w:val="6"/>
    </w:pPr>
    <w:rPr>
      <w:rFonts w:ascii="Times New Roman" w:eastAsia="Times New Roman" w:hAnsi="Times New Roman" w:cs="Times New Roman"/>
      <w:b/>
      <w:iCs/>
      <w:color w:val="000000"/>
      <w:sz w:val="32"/>
    </w:rPr>
  </w:style>
  <w:style w:type="paragraph" w:styleId="8">
    <w:name w:val="heading 8"/>
    <w:basedOn w:val="a"/>
    <w:next w:val="a"/>
    <w:link w:val="80"/>
    <w:uiPriority w:val="9"/>
    <w:unhideWhenUsed/>
    <w:qFormat/>
    <w:rsid w:val="00722F3E"/>
    <w:pPr>
      <w:keepNext/>
      <w:keepLines/>
      <w:spacing w:before="40" w:after="0"/>
      <w:outlineLvl w:val="7"/>
    </w:pPr>
    <w:rPr>
      <w:rFonts w:ascii="Times New Roman" w:eastAsia="Times New Roman" w:hAnsi="Times New Roman" w:cs="Times New Roman"/>
      <w:b/>
      <w:color w:val="000000"/>
      <w:sz w:val="24"/>
      <w:szCs w:val="20"/>
    </w:rPr>
  </w:style>
  <w:style w:type="paragraph" w:styleId="9">
    <w:name w:val="heading 9"/>
    <w:basedOn w:val="a"/>
    <w:next w:val="a"/>
    <w:link w:val="90"/>
    <w:uiPriority w:val="9"/>
    <w:unhideWhenUsed/>
    <w:qFormat/>
    <w:rsid w:val="00722F3E"/>
    <w:pPr>
      <w:keepNext/>
      <w:keepLines/>
      <w:spacing w:before="40" w:after="0"/>
      <w:outlineLvl w:val="8"/>
    </w:pPr>
    <w:rPr>
      <w:rFonts w:ascii="Times New Roman" w:eastAsia="Times New Roman" w:hAnsi="Times New Roman" w:cs="Times New Roman"/>
      <w:b/>
      <w:iCs/>
      <w:color w:val="00000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A2F8D"/>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List Paragraph"/>
    <w:basedOn w:val="a"/>
    <w:uiPriority w:val="34"/>
    <w:qFormat/>
    <w:rsid w:val="000627C5"/>
    <w:pPr>
      <w:ind w:left="720"/>
      <w:contextualSpacing/>
    </w:pPr>
  </w:style>
  <w:style w:type="paragraph" w:styleId="a5">
    <w:name w:val="Normal (Web)"/>
    <w:uiPriority w:val="99"/>
    <w:unhideWhenUsed/>
    <w:qFormat/>
    <w:rsid w:val="00AD5DA0"/>
    <w:pPr>
      <w:spacing w:beforeAutospacing="1" w:after="0" w:afterAutospacing="1" w:line="240" w:lineRule="auto"/>
    </w:pPr>
    <w:rPr>
      <w:rFonts w:ascii="Times New Roman" w:eastAsia="SimSun" w:hAnsi="Times New Roman" w:cs="Times New Roman"/>
      <w:sz w:val="24"/>
      <w:szCs w:val="24"/>
      <w:lang w:val="en-US" w:eastAsia="zh-CN"/>
    </w:rPr>
  </w:style>
  <w:style w:type="table" w:customStyle="1" w:styleId="11">
    <w:name w:val="Сетка таблицы1"/>
    <w:basedOn w:val="a1"/>
    <w:next w:val="a3"/>
    <w:uiPriority w:val="59"/>
    <w:rsid w:val="0075200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3"/>
    <w:uiPriority w:val="39"/>
    <w:rsid w:val="00697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722F3E"/>
    <w:rPr>
      <w:rFonts w:ascii="Calibri" w:eastAsia="Calibri" w:hAnsi="Calibri" w:cs="Calibri"/>
      <w:b/>
      <w:sz w:val="48"/>
      <w:szCs w:val="48"/>
      <w:lang w:eastAsia="en-GB"/>
    </w:rPr>
  </w:style>
  <w:style w:type="character" w:customStyle="1" w:styleId="20">
    <w:name w:val="Заголовок 2 Знак"/>
    <w:basedOn w:val="a0"/>
    <w:link w:val="2"/>
    <w:rsid w:val="00722F3E"/>
    <w:rPr>
      <w:rFonts w:ascii="Calibri" w:eastAsia="Calibri" w:hAnsi="Calibri" w:cs="Calibri"/>
      <w:b/>
      <w:sz w:val="36"/>
      <w:szCs w:val="36"/>
      <w:lang w:eastAsia="en-GB"/>
    </w:rPr>
  </w:style>
  <w:style w:type="character" w:customStyle="1" w:styleId="30">
    <w:name w:val="Заголовок 3 Знак"/>
    <w:basedOn w:val="a0"/>
    <w:link w:val="3"/>
    <w:rsid w:val="00722F3E"/>
    <w:rPr>
      <w:rFonts w:ascii="Calibri" w:eastAsia="Calibri" w:hAnsi="Calibri" w:cs="Calibri"/>
      <w:b/>
      <w:sz w:val="28"/>
      <w:szCs w:val="28"/>
      <w:lang w:eastAsia="en-GB"/>
    </w:rPr>
  </w:style>
  <w:style w:type="character" w:customStyle="1" w:styleId="40">
    <w:name w:val="Заголовок 4 Знак"/>
    <w:basedOn w:val="a0"/>
    <w:link w:val="4"/>
    <w:rsid w:val="00722F3E"/>
    <w:rPr>
      <w:rFonts w:ascii="Calibri" w:eastAsia="Calibri" w:hAnsi="Calibri" w:cs="Calibri"/>
      <w:b/>
      <w:sz w:val="24"/>
      <w:szCs w:val="24"/>
      <w:lang w:eastAsia="en-GB"/>
    </w:rPr>
  </w:style>
  <w:style w:type="character" w:customStyle="1" w:styleId="50">
    <w:name w:val="Заголовок 5 Знак"/>
    <w:basedOn w:val="a0"/>
    <w:link w:val="5"/>
    <w:rsid w:val="00722F3E"/>
    <w:rPr>
      <w:rFonts w:ascii="Calibri" w:eastAsia="Calibri" w:hAnsi="Calibri" w:cs="Calibri"/>
      <w:b/>
      <w:lang w:eastAsia="en-GB"/>
    </w:rPr>
  </w:style>
  <w:style w:type="character" w:customStyle="1" w:styleId="60">
    <w:name w:val="Заголовок 6 Знак"/>
    <w:basedOn w:val="a0"/>
    <w:link w:val="6"/>
    <w:rsid w:val="00722F3E"/>
    <w:rPr>
      <w:rFonts w:ascii="Calibri" w:eastAsia="Calibri" w:hAnsi="Calibri" w:cs="Calibri"/>
      <w:b/>
      <w:sz w:val="20"/>
      <w:szCs w:val="20"/>
      <w:lang w:eastAsia="en-GB"/>
    </w:rPr>
  </w:style>
  <w:style w:type="paragraph" w:customStyle="1" w:styleId="71">
    <w:name w:val="Заголовок 71"/>
    <w:basedOn w:val="a"/>
    <w:next w:val="a"/>
    <w:uiPriority w:val="9"/>
    <w:unhideWhenUsed/>
    <w:qFormat/>
    <w:rsid w:val="00722F3E"/>
    <w:pPr>
      <w:keepNext/>
      <w:keepLines/>
      <w:spacing w:before="200" w:after="0"/>
      <w:outlineLvl w:val="6"/>
    </w:pPr>
    <w:rPr>
      <w:rFonts w:ascii="Times New Roman" w:eastAsia="Times New Roman" w:hAnsi="Times New Roman" w:cs="Times New Roman"/>
      <w:b/>
      <w:iCs/>
      <w:color w:val="000000"/>
      <w:sz w:val="32"/>
      <w:lang w:eastAsia="en-GB"/>
    </w:rPr>
  </w:style>
  <w:style w:type="paragraph" w:customStyle="1" w:styleId="81">
    <w:name w:val="Заголовок 81"/>
    <w:basedOn w:val="a"/>
    <w:next w:val="a"/>
    <w:uiPriority w:val="9"/>
    <w:unhideWhenUsed/>
    <w:qFormat/>
    <w:rsid w:val="00722F3E"/>
    <w:pPr>
      <w:keepNext/>
      <w:keepLines/>
      <w:spacing w:before="200" w:after="0"/>
      <w:outlineLvl w:val="7"/>
    </w:pPr>
    <w:rPr>
      <w:rFonts w:ascii="Times New Roman" w:eastAsia="Times New Roman" w:hAnsi="Times New Roman" w:cs="Times New Roman"/>
      <w:b/>
      <w:color w:val="000000"/>
      <w:sz w:val="24"/>
      <w:szCs w:val="20"/>
      <w:lang w:eastAsia="en-GB"/>
    </w:rPr>
  </w:style>
  <w:style w:type="paragraph" w:customStyle="1" w:styleId="91">
    <w:name w:val="Заголовок 91"/>
    <w:basedOn w:val="a"/>
    <w:next w:val="a"/>
    <w:uiPriority w:val="9"/>
    <w:unhideWhenUsed/>
    <w:qFormat/>
    <w:rsid w:val="00722F3E"/>
    <w:pPr>
      <w:keepNext/>
      <w:keepLines/>
      <w:spacing w:before="200" w:after="0"/>
      <w:outlineLvl w:val="8"/>
    </w:pPr>
    <w:rPr>
      <w:rFonts w:ascii="Times New Roman" w:eastAsia="Times New Roman" w:hAnsi="Times New Roman" w:cs="Times New Roman"/>
      <w:b/>
      <w:iCs/>
      <w:color w:val="000000"/>
      <w:sz w:val="24"/>
      <w:szCs w:val="20"/>
      <w:lang w:eastAsia="en-GB"/>
    </w:rPr>
  </w:style>
  <w:style w:type="numbering" w:customStyle="1" w:styleId="12">
    <w:name w:val="Нет списка1"/>
    <w:next w:val="a2"/>
    <w:uiPriority w:val="99"/>
    <w:semiHidden/>
    <w:unhideWhenUsed/>
    <w:rsid w:val="00722F3E"/>
  </w:style>
  <w:style w:type="table" w:customStyle="1" w:styleId="TableNormal">
    <w:name w:val="Table Normal"/>
    <w:rsid w:val="00722F3E"/>
    <w:rPr>
      <w:rFonts w:ascii="Calibri" w:eastAsia="Calibri" w:hAnsi="Calibri" w:cs="Calibri"/>
      <w:lang w:eastAsia="en-GB"/>
    </w:rPr>
    <w:tblPr>
      <w:tblCellMar>
        <w:top w:w="0" w:type="dxa"/>
        <w:left w:w="0" w:type="dxa"/>
        <w:bottom w:w="0" w:type="dxa"/>
        <w:right w:w="0" w:type="dxa"/>
      </w:tblCellMar>
    </w:tblPr>
  </w:style>
  <w:style w:type="paragraph" w:styleId="a6">
    <w:name w:val="Title"/>
    <w:basedOn w:val="a"/>
    <w:next w:val="a"/>
    <w:link w:val="a7"/>
    <w:rsid w:val="00722F3E"/>
    <w:pPr>
      <w:keepNext/>
      <w:keepLines/>
      <w:spacing w:before="480" w:after="120"/>
    </w:pPr>
    <w:rPr>
      <w:rFonts w:ascii="Calibri" w:eastAsia="Calibri" w:hAnsi="Calibri" w:cs="Calibri"/>
      <w:b/>
      <w:sz w:val="72"/>
      <w:szCs w:val="72"/>
      <w:lang w:eastAsia="en-GB"/>
    </w:rPr>
  </w:style>
  <w:style w:type="character" w:customStyle="1" w:styleId="a7">
    <w:name w:val="Заголовок Знак"/>
    <w:basedOn w:val="a0"/>
    <w:link w:val="a6"/>
    <w:rsid w:val="00722F3E"/>
    <w:rPr>
      <w:rFonts w:ascii="Calibri" w:eastAsia="Calibri" w:hAnsi="Calibri" w:cs="Calibri"/>
      <w:b/>
      <w:sz w:val="72"/>
      <w:szCs w:val="72"/>
      <w:lang w:eastAsia="en-GB"/>
    </w:rPr>
  </w:style>
  <w:style w:type="table" w:customStyle="1" w:styleId="31">
    <w:name w:val="Сетка таблицы3"/>
    <w:basedOn w:val="a1"/>
    <w:next w:val="a3"/>
    <w:uiPriority w:val="39"/>
    <w:rsid w:val="00722F3E"/>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Гиперссылка1"/>
    <w:basedOn w:val="a0"/>
    <w:uiPriority w:val="99"/>
    <w:unhideWhenUsed/>
    <w:rsid w:val="00722F3E"/>
    <w:rPr>
      <w:color w:val="0563C1"/>
      <w:u w:val="single"/>
    </w:rPr>
  </w:style>
  <w:style w:type="character" w:customStyle="1" w:styleId="14">
    <w:name w:val="Неразрешенное упоминание1"/>
    <w:basedOn w:val="a0"/>
    <w:uiPriority w:val="99"/>
    <w:semiHidden/>
    <w:unhideWhenUsed/>
    <w:rsid w:val="00722F3E"/>
    <w:rPr>
      <w:color w:val="605E5C"/>
      <w:shd w:val="clear" w:color="auto" w:fill="E1DFDD"/>
    </w:rPr>
  </w:style>
  <w:style w:type="paragraph" w:styleId="a8">
    <w:name w:val="Subtitle"/>
    <w:basedOn w:val="a"/>
    <w:next w:val="a"/>
    <w:link w:val="a9"/>
    <w:rsid w:val="00722F3E"/>
    <w:pPr>
      <w:keepNext/>
      <w:keepLines/>
      <w:spacing w:before="360" w:after="80"/>
    </w:pPr>
    <w:rPr>
      <w:rFonts w:ascii="Georgia" w:eastAsia="Georgia" w:hAnsi="Georgia" w:cs="Georgia"/>
      <w:i/>
      <w:color w:val="666666"/>
      <w:sz w:val="48"/>
      <w:szCs w:val="48"/>
      <w:lang w:eastAsia="en-GB"/>
    </w:rPr>
  </w:style>
  <w:style w:type="character" w:customStyle="1" w:styleId="a9">
    <w:name w:val="Подзаголовок Знак"/>
    <w:basedOn w:val="a0"/>
    <w:link w:val="a8"/>
    <w:rsid w:val="00722F3E"/>
    <w:rPr>
      <w:rFonts w:ascii="Georgia" w:eastAsia="Georgia" w:hAnsi="Georgia" w:cs="Georgia"/>
      <w:i/>
      <w:color w:val="666666"/>
      <w:sz w:val="48"/>
      <w:szCs w:val="48"/>
      <w:lang w:eastAsia="en-GB"/>
    </w:rPr>
  </w:style>
  <w:style w:type="paragraph" w:styleId="aa">
    <w:name w:val="Balloon Text"/>
    <w:basedOn w:val="a"/>
    <w:link w:val="ab"/>
    <w:uiPriority w:val="99"/>
    <w:semiHidden/>
    <w:unhideWhenUsed/>
    <w:rsid w:val="00722F3E"/>
    <w:pPr>
      <w:spacing w:after="0" w:line="240" w:lineRule="auto"/>
    </w:pPr>
    <w:rPr>
      <w:rFonts w:ascii="Tahoma" w:eastAsia="Calibri" w:hAnsi="Tahoma" w:cs="Tahoma"/>
      <w:sz w:val="16"/>
      <w:szCs w:val="16"/>
      <w:lang w:eastAsia="en-GB"/>
    </w:rPr>
  </w:style>
  <w:style w:type="character" w:customStyle="1" w:styleId="ab">
    <w:name w:val="Текст выноски Знак"/>
    <w:basedOn w:val="a0"/>
    <w:link w:val="aa"/>
    <w:uiPriority w:val="99"/>
    <w:semiHidden/>
    <w:rsid w:val="00722F3E"/>
    <w:rPr>
      <w:rFonts w:ascii="Tahoma" w:eastAsia="Calibri" w:hAnsi="Tahoma" w:cs="Tahoma"/>
      <w:sz w:val="16"/>
      <w:szCs w:val="16"/>
      <w:lang w:eastAsia="en-GB"/>
    </w:rPr>
  </w:style>
  <w:style w:type="character" w:customStyle="1" w:styleId="70">
    <w:name w:val="Заголовок 7 Знак"/>
    <w:basedOn w:val="a0"/>
    <w:link w:val="7"/>
    <w:uiPriority w:val="9"/>
    <w:rsid w:val="00722F3E"/>
    <w:rPr>
      <w:rFonts w:ascii="Times New Roman" w:eastAsia="Times New Roman" w:hAnsi="Times New Roman" w:cs="Times New Roman"/>
      <w:b/>
      <w:iCs/>
      <w:color w:val="000000"/>
      <w:sz w:val="32"/>
    </w:rPr>
  </w:style>
  <w:style w:type="character" w:customStyle="1" w:styleId="80">
    <w:name w:val="Заголовок 8 Знак"/>
    <w:basedOn w:val="a0"/>
    <w:link w:val="8"/>
    <w:uiPriority w:val="9"/>
    <w:rsid w:val="00722F3E"/>
    <w:rPr>
      <w:rFonts w:ascii="Times New Roman" w:eastAsia="Times New Roman" w:hAnsi="Times New Roman" w:cs="Times New Roman"/>
      <w:b/>
      <w:color w:val="000000"/>
      <w:sz w:val="24"/>
      <w:szCs w:val="20"/>
    </w:rPr>
  </w:style>
  <w:style w:type="character" w:customStyle="1" w:styleId="90">
    <w:name w:val="Заголовок 9 Знак"/>
    <w:basedOn w:val="a0"/>
    <w:link w:val="9"/>
    <w:uiPriority w:val="9"/>
    <w:rsid w:val="00722F3E"/>
    <w:rPr>
      <w:rFonts w:ascii="Times New Roman" w:eastAsia="Times New Roman" w:hAnsi="Times New Roman" w:cs="Times New Roman"/>
      <w:b/>
      <w:iCs/>
      <w:color w:val="000000"/>
      <w:sz w:val="24"/>
      <w:szCs w:val="20"/>
    </w:rPr>
  </w:style>
  <w:style w:type="character" w:customStyle="1" w:styleId="15">
    <w:name w:val="Слабое выделение1"/>
    <w:basedOn w:val="a0"/>
    <w:uiPriority w:val="19"/>
    <w:qFormat/>
    <w:rsid w:val="00722F3E"/>
    <w:rPr>
      <w:i/>
      <w:iCs/>
      <w:color w:val="808080"/>
    </w:rPr>
  </w:style>
  <w:style w:type="paragraph" w:customStyle="1" w:styleId="16">
    <w:name w:val="Заголовок оглавления1"/>
    <w:basedOn w:val="1"/>
    <w:next w:val="a"/>
    <w:uiPriority w:val="39"/>
    <w:unhideWhenUsed/>
    <w:qFormat/>
    <w:rsid w:val="00722F3E"/>
    <w:pPr>
      <w:spacing w:after="0" w:line="276" w:lineRule="auto"/>
      <w:outlineLvl w:val="9"/>
    </w:pPr>
    <w:rPr>
      <w:rFonts w:ascii="Calibri Light" w:eastAsia="Times New Roman" w:hAnsi="Calibri Light" w:cs="Times New Roman"/>
      <w:bCs/>
      <w:color w:val="2F5496"/>
      <w:sz w:val="28"/>
      <w:szCs w:val="28"/>
      <w:lang w:val="en-GB"/>
    </w:rPr>
  </w:style>
  <w:style w:type="paragraph" w:styleId="32">
    <w:name w:val="toc 3"/>
    <w:basedOn w:val="a"/>
    <w:next w:val="a"/>
    <w:autoRedefine/>
    <w:uiPriority w:val="39"/>
    <w:unhideWhenUsed/>
    <w:rsid w:val="00722F3E"/>
    <w:pPr>
      <w:spacing w:after="100"/>
      <w:ind w:left="440"/>
    </w:pPr>
    <w:rPr>
      <w:rFonts w:ascii="Calibri" w:eastAsia="Calibri" w:hAnsi="Calibri" w:cs="Calibri"/>
      <w:lang w:eastAsia="en-GB"/>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qFormat/>
    <w:rsid w:val="00722F3E"/>
    <w:pPr>
      <w:spacing w:after="0" w:line="240" w:lineRule="auto"/>
    </w:pPr>
    <w:rPr>
      <w:rFonts w:ascii="Calibri" w:eastAsia="Calibri" w:hAnsi="Calibri" w:cs="Calibri"/>
      <w:sz w:val="20"/>
      <w:szCs w:val="20"/>
      <w:lang w:eastAsia="en-GB"/>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722F3E"/>
    <w:rPr>
      <w:rFonts w:ascii="Calibri" w:eastAsia="Calibri" w:hAnsi="Calibri" w:cs="Calibri"/>
      <w:sz w:val="20"/>
      <w:szCs w:val="20"/>
      <w:lang w:eastAsia="en-GB"/>
    </w:rPr>
  </w:style>
  <w:style w:type="character" w:styleId="ae">
    <w:name w:val="footnote reference"/>
    <w:uiPriority w:val="99"/>
    <w:rsid w:val="00722F3E"/>
    <w:rPr>
      <w:rFonts w:cs="Times New Roman"/>
      <w:vertAlign w:val="superscript"/>
    </w:rPr>
  </w:style>
  <w:style w:type="character" w:customStyle="1" w:styleId="time">
    <w:name w:val="time"/>
    <w:basedOn w:val="a0"/>
    <w:rsid w:val="00722F3E"/>
  </w:style>
  <w:style w:type="character" w:customStyle="1" w:styleId="i18n">
    <w:name w:val="i18n"/>
    <w:basedOn w:val="a0"/>
    <w:rsid w:val="00722F3E"/>
  </w:style>
  <w:style w:type="paragraph" w:styleId="af">
    <w:name w:val="header"/>
    <w:basedOn w:val="a"/>
    <w:link w:val="af0"/>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0">
    <w:name w:val="Верхний колонтитул Знак"/>
    <w:basedOn w:val="a0"/>
    <w:link w:val="af"/>
    <w:uiPriority w:val="99"/>
    <w:rsid w:val="00722F3E"/>
    <w:rPr>
      <w:rFonts w:ascii="Calibri" w:eastAsia="Calibri" w:hAnsi="Calibri" w:cs="Calibri"/>
      <w:lang w:eastAsia="en-GB"/>
    </w:rPr>
  </w:style>
  <w:style w:type="paragraph" w:styleId="af1">
    <w:name w:val="footer"/>
    <w:basedOn w:val="a"/>
    <w:link w:val="af2"/>
    <w:uiPriority w:val="99"/>
    <w:unhideWhenUsed/>
    <w:rsid w:val="00722F3E"/>
    <w:pPr>
      <w:tabs>
        <w:tab w:val="center" w:pos="4677"/>
        <w:tab w:val="right" w:pos="9355"/>
      </w:tabs>
      <w:spacing w:after="0" w:line="240" w:lineRule="auto"/>
    </w:pPr>
    <w:rPr>
      <w:rFonts w:ascii="Calibri" w:eastAsia="Calibri" w:hAnsi="Calibri" w:cs="Calibri"/>
      <w:lang w:eastAsia="en-GB"/>
    </w:rPr>
  </w:style>
  <w:style w:type="character" w:customStyle="1" w:styleId="af2">
    <w:name w:val="Нижний колонтитул Знак"/>
    <w:basedOn w:val="a0"/>
    <w:link w:val="af1"/>
    <w:uiPriority w:val="99"/>
    <w:rsid w:val="00722F3E"/>
    <w:rPr>
      <w:rFonts w:ascii="Calibri" w:eastAsia="Calibri" w:hAnsi="Calibri" w:cs="Calibri"/>
      <w:lang w:eastAsia="en-GB"/>
    </w:rPr>
  </w:style>
  <w:style w:type="paragraph" w:customStyle="1" w:styleId="210">
    <w:name w:val="Оглавление 21"/>
    <w:basedOn w:val="a"/>
    <w:next w:val="a"/>
    <w:autoRedefine/>
    <w:uiPriority w:val="39"/>
    <w:unhideWhenUsed/>
    <w:rsid w:val="00722F3E"/>
    <w:pPr>
      <w:spacing w:after="100"/>
      <w:ind w:left="220"/>
    </w:pPr>
    <w:rPr>
      <w:rFonts w:eastAsia="Times New Roman" w:cs="Times New Roman"/>
      <w:lang w:eastAsia="ru-RU"/>
    </w:rPr>
  </w:style>
  <w:style w:type="paragraph" w:customStyle="1" w:styleId="110">
    <w:name w:val="Оглавление 11"/>
    <w:basedOn w:val="a"/>
    <w:next w:val="a"/>
    <w:autoRedefine/>
    <w:uiPriority w:val="39"/>
    <w:unhideWhenUsed/>
    <w:rsid w:val="00722F3E"/>
    <w:pPr>
      <w:tabs>
        <w:tab w:val="left" w:pos="284"/>
        <w:tab w:val="right" w:leader="dot" w:pos="9345"/>
      </w:tabs>
      <w:spacing w:after="100"/>
    </w:pPr>
    <w:rPr>
      <w:rFonts w:eastAsia="Times New Roman" w:cs="Times New Roman"/>
      <w:lang w:eastAsia="ru-RU"/>
    </w:rPr>
  </w:style>
  <w:style w:type="paragraph" w:customStyle="1" w:styleId="ConsPlusNormal">
    <w:name w:val="ConsPlusNormal"/>
    <w:rsid w:val="00722F3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722F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Hyperlink"/>
    <w:basedOn w:val="a0"/>
    <w:uiPriority w:val="99"/>
    <w:unhideWhenUsed/>
    <w:rsid w:val="00722F3E"/>
    <w:rPr>
      <w:color w:val="0563C1" w:themeColor="hyperlink"/>
      <w:u w:val="single"/>
    </w:rPr>
  </w:style>
  <w:style w:type="character" w:customStyle="1" w:styleId="710">
    <w:name w:val="Заголовок 7 Знак1"/>
    <w:basedOn w:val="a0"/>
    <w:uiPriority w:val="9"/>
    <w:semiHidden/>
    <w:rsid w:val="00722F3E"/>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722F3E"/>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722F3E"/>
    <w:rPr>
      <w:rFonts w:asciiTheme="majorHAnsi" w:eastAsiaTheme="majorEastAsia" w:hAnsiTheme="majorHAnsi" w:cstheme="majorBidi"/>
      <w:i/>
      <w:iCs/>
      <w:color w:val="272727" w:themeColor="text1" w:themeTint="D8"/>
      <w:sz w:val="21"/>
      <w:szCs w:val="21"/>
    </w:rPr>
  </w:style>
  <w:style w:type="character" w:styleId="af4">
    <w:name w:val="Subtle Emphasis"/>
    <w:basedOn w:val="a0"/>
    <w:uiPriority w:val="19"/>
    <w:qFormat/>
    <w:rsid w:val="00722F3E"/>
    <w:rPr>
      <w:i/>
      <w:iCs/>
      <w:color w:val="404040" w:themeColor="text1" w:themeTint="BF"/>
    </w:rPr>
  </w:style>
  <w:style w:type="numbering" w:customStyle="1" w:styleId="22">
    <w:name w:val="Нет списка2"/>
    <w:next w:val="a2"/>
    <w:uiPriority w:val="99"/>
    <w:semiHidden/>
    <w:unhideWhenUsed/>
    <w:rsid w:val="00924546"/>
  </w:style>
  <w:style w:type="table" w:customStyle="1" w:styleId="41">
    <w:name w:val="Сетка таблицы4"/>
    <w:basedOn w:val="a1"/>
    <w:next w:val="a3"/>
    <w:uiPriority w:val="39"/>
    <w:rsid w:val="00924546"/>
    <w:pPr>
      <w:spacing w:after="0" w:line="240" w:lineRule="auto"/>
    </w:pPr>
    <w:rPr>
      <w:rFonts w:ascii="Calibri" w:eastAsia="Calibri" w:hAnsi="Calibri" w:cs="Calibri"/>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Заголовок оглавления2"/>
    <w:basedOn w:val="1"/>
    <w:next w:val="a"/>
    <w:uiPriority w:val="39"/>
    <w:unhideWhenUsed/>
    <w:qFormat/>
    <w:rsid w:val="00924546"/>
    <w:pPr>
      <w:spacing w:after="0" w:line="276" w:lineRule="auto"/>
      <w:outlineLvl w:val="9"/>
    </w:pPr>
    <w:rPr>
      <w:rFonts w:ascii="Calibri Light" w:eastAsia="Times New Roman" w:hAnsi="Calibri Light" w:cs="Times New Roman"/>
      <w:bCs/>
      <w:color w:val="2F5496"/>
      <w:sz w:val="28"/>
      <w:szCs w:val="28"/>
      <w:lang w:val="en-GB"/>
    </w:rPr>
  </w:style>
  <w:style w:type="paragraph" w:customStyle="1" w:styleId="220">
    <w:name w:val="Оглавление 22"/>
    <w:basedOn w:val="a"/>
    <w:next w:val="a"/>
    <w:autoRedefine/>
    <w:uiPriority w:val="39"/>
    <w:unhideWhenUsed/>
    <w:rsid w:val="00924546"/>
    <w:pPr>
      <w:spacing w:after="100"/>
      <w:ind w:left="220"/>
    </w:pPr>
    <w:rPr>
      <w:rFonts w:eastAsia="Times New Roman" w:cs="Times New Roman"/>
      <w:lang w:eastAsia="ru-RU"/>
    </w:rPr>
  </w:style>
  <w:style w:type="paragraph" w:customStyle="1" w:styleId="120">
    <w:name w:val="Оглавление 12"/>
    <w:basedOn w:val="a"/>
    <w:next w:val="a"/>
    <w:autoRedefine/>
    <w:uiPriority w:val="39"/>
    <w:unhideWhenUsed/>
    <w:rsid w:val="00924546"/>
    <w:pPr>
      <w:tabs>
        <w:tab w:val="left" w:pos="284"/>
        <w:tab w:val="right" w:leader="dot" w:pos="9345"/>
      </w:tabs>
      <w:spacing w:after="100"/>
    </w:pPr>
    <w:rPr>
      <w:rFonts w:eastAsia="Times New Roman" w:cs="Times New Roman"/>
      <w:lang w:eastAsia="ru-RU"/>
    </w:rPr>
  </w:style>
  <w:style w:type="paragraph" w:customStyle="1" w:styleId="TableParagraph">
    <w:name w:val="Table Paragraph"/>
    <w:basedOn w:val="a"/>
    <w:uiPriority w:val="1"/>
    <w:qFormat/>
    <w:rsid w:val="00644DFC"/>
    <w:pPr>
      <w:widowControl w:val="0"/>
      <w:autoSpaceDE w:val="0"/>
      <w:autoSpaceDN w:val="0"/>
      <w:spacing w:after="0" w:line="240" w:lineRule="auto"/>
    </w:pPr>
    <w:rPr>
      <w:rFonts w:ascii="Times New Roman" w:eastAsia="Times New Roman" w:hAnsi="Times New Roman" w:cs="Times New Roman"/>
    </w:rPr>
  </w:style>
  <w:style w:type="table" w:customStyle="1" w:styleId="51">
    <w:name w:val="Сетка таблицы5"/>
    <w:basedOn w:val="a1"/>
    <w:next w:val="a3"/>
    <w:uiPriority w:val="39"/>
    <w:rsid w:val="00665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3"/>
    <w:uiPriority w:val="39"/>
    <w:rsid w:val="00DD7D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1"/>
    <w:next w:val="a3"/>
    <w:uiPriority w:val="39"/>
    <w:rsid w:val="00CA68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1"/>
    <w:next w:val="a3"/>
    <w:uiPriority w:val="39"/>
    <w:rsid w:val="00F437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
    <w:basedOn w:val="a1"/>
    <w:next w:val="a3"/>
    <w:uiPriority w:val="59"/>
    <w:rsid w:val="008907A3"/>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5">
    <w:name w:val="annotation reference"/>
    <w:basedOn w:val="a0"/>
    <w:uiPriority w:val="99"/>
    <w:semiHidden/>
    <w:unhideWhenUsed/>
    <w:rsid w:val="00BE30B3"/>
    <w:rPr>
      <w:sz w:val="16"/>
      <w:szCs w:val="16"/>
    </w:rPr>
  </w:style>
  <w:style w:type="paragraph" w:styleId="af6">
    <w:name w:val="annotation text"/>
    <w:basedOn w:val="a"/>
    <w:link w:val="af7"/>
    <w:uiPriority w:val="99"/>
    <w:semiHidden/>
    <w:unhideWhenUsed/>
    <w:rsid w:val="00BE30B3"/>
    <w:pPr>
      <w:spacing w:line="240" w:lineRule="auto"/>
    </w:pPr>
    <w:rPr>
      <w:sz w:val="20"/>
      <w:szCs w:val="20"/>
    </w:rPr>
  </w:style>
  <w:style w:type="character" w:customStyle="1" w:styleId="af7">
    <w:name w:val="Текст примечания Знак"/>
    <w:basedOn w:val="a0"/>
    <w:link w:val="af6"/>
    <w:uiPriority w:val="99"/>
    <w:semiHidden/>
    <w:rsid w:val="00BE30B3"/>
    <w:rPr>
      <w:sz w:val="20"/>
      <w:szCs w:val="20"/>
    </w:rPr>
  </w:style>
  <w:style w:type="paragraph" w:styleId="af8">
    <w:name w:val="annotation subject"/>
    <w:basedOn w:val="af6"/>
    <w:next w:val="af6"/>
    <w:link w:val="af9"/>
    <w:uiPriority w:val="99"/>
    <w:semiHidden/>
    <w:unhideWhenUsed/>
    <w:rsid w:val="00BE30B3"/>
    <w:rPr>
      <w:b/>
      <w:bCs/>
    </w:rPr>
  </w:style>
  <w:style w:type="character" w:customStyle="1" w:styleId="af9">
    <w:name w:val="Тема примечания Знак"/>
    <w:basedOn w:val="af7"/>
    <w:link w:val="af8"/>
    <w:uiPriority w:val="99"/>
    <w:semiHidden/>
    <w:rsid w:val="00BE30B3"/>
    <w:rPr>
      <w:b/>
      <w:bCs/>
      <w:sz w:val="20"/>
      <w:szCs w:val="20"/>
    </w:rPr>
  </w:style>
  <w:style w:type="table" w:customStyle="1" w:styleId="121">
    <w:name w:val="Сетка таблицы12"/>
    <w:basedOn w:val="a1"/>
    <w:next w:val="a3"/>
    <w:uiPriority w:val="39"/>
    <w:rsid w:val="008764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5B847-E665-4A25-B7FC-2C79AF84B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21</Pages>
  <Words>4557</Words>
  <Characters>32225</Characters>
  <Application>Microsoft Office Word</Application>
  <DocSecurity>0</DocSecurity>
  <Lines>805</Lines>
  <Paragraphs>417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Забавникова Карина Олеговна</cp:lastModifiedBy>
  <cp:revision>4</cp:revision>
  <dcterms:created xsi:type="dcterms:W3CDTF">2025-10-29T14:58:00Z</dcterms:created>
  <dcterms:modified xsi:type="dcterms:W3CDTF">2025-11-20T09:46:00Z</dcterms:modified>
</cp:coreProperties>
</file>